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ECB" w:rsidRDefault="004F1ECB" w:rsidP="009159AA">
      <w:pPr>
        <w:pStyle w:val="20"/>
        <w:shd w:val="clear" w:color="auto" w:fill="auto"/>
        <w:spacing w:before="120" w:after="120" w:line="360" w:lineRule="auto"/>
        <w:ind w:left="20" w:firstLine="0"/>
        <w:jc w:val="center"/>
        <w:rPr>
          <w:sz w:val="28"/>
          <w:szCs w:val="28"/>
        </w:rPr>
      </w:pPr>
      <w:r w:rsidRPr="008E4610">
        <w:rPr>
          <w:sz w:val="28"/>
          <w:szCs w:val="28"/>
        </w:rPr>
        <w:t>ОБЩЕЕ ПОЛОЖЕНИЕ ПО ОПЛАТЕ ТРУДА.</w:t>
      </w:r>
    </w:p>
    <w:p w:rsidR="005D18B4" w:rsidRDefault="005D18B4" w:rsidP="009159AA">
      <w:pPr>
        <w:pStyle w:val="20"/>
        <w:shd w:val="clear" w:color="auto" w:fill="auto"/>
        <w:spacing w:before="120" w:after="120" w:line="360" w:lineRule="auto"/>
        <w:ind w:left="20" w:firstLine="0"/>
        <w:jc w:val="center"/>
        <w:rPr>
          <w:sz w:val="28"/>
          <w:szCs w:val="28"/>
        </w:rPr>
      </w:pPr>
    </w:p>
    <w:p w:rsidR="00D672BF" w:rsidRDefault="004F1ECB" w:rsidP="009159AA">
      <w:pPr>
        <w:pStyle w:val="3"/>
        <w:shd w:val="clear" w:color="auto" w:fill="auto"/>
        <w:spacing w:before="120" w:after="120" w:line="360" w:lineRule="auto"/>
        <w:ind w:firstLine="708"/>
        <w:rPr>
          <w:b/>
          <w:sz w:val="28"/>
          <w:szCs w:val="28"/>
        </w:rPr>
      </w:pPr>
      <w:r w:rsidRPr="004F1ECB">
        <w:rPr>
          <w:b/>
          <w:sz w:val="28"/>
          <w:szCs w:val="28"/>
        </w:rPr>
        <w:t>Понятие заработной платы. Минимальная заработная плата. Доплаты, надба</w:t>
      </w:r>
      <w:r w:rsidR="00D672BF">
        <w:rPr>
          <w:b/>
          <w:sz w:val="28"/>
          <w:szCs w:val="28"/>
        </w:rPr>
        <w:t xml:space="preserve">вки, премии. </w:t>
      </w:r>
      <w:r w:rsidR="00D672BF" w:rsidRPr="00325ADB">
        <w:rPr>
          <w:b/>
          <w:sz w:val="28"/>
          <w:szCs w:val="28"/>
        </w:rPr>
        <w:t xml:space="preserve">Принципы и механизм организации заработной платы. Тарифная система оплаты труда. Формы и системы оплаты труда. </w:t>
      </w:r>
    </w:p>
    <w:p w:rsidR="005D18B4" w:rsidRDefault="005D18B4" w:rsidP="009159AA">
      <w:pPr>
        <w:pStyle w:val="3"/>
        <w:shd w:val="clear" w:color="auto" w:fill="auto"/>
        <w:spacing w:before="120" w:after="120" w:line="360" w:lineRule="auto"/>
        <w:ind w:firstLine="708"/>
        <w:rPr>
          <w:b/>
          <w:sz w:val="28"/>
          <w:szCs w:val="28"/>
        </w:rPr>
      </w:pPr>
    </w:p>
    <w:p w:rsidR="00733DA5" w:rsidRPr="00E323FF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E323FF">
        <w:rPr>
          <w:rFonts w:ascii="Times New Roman" w:hAnsi="Times New Roman" w:cs="Times New Roman"/>
          <w:bCs/>
          <w:color w:val="000000"/>
          <w:sz w:val="28"/>
          <w:szCs w:val="28"/>
        </w:rPr>
        <w:t>СУЩНОСТЬ ЗАРАБОТНОЙ ПЛАТЫ В СИСТЕМЕ РЫНОЧНЫХ ОТНОШЕНИЙ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32"/>
          <w:szCs w:val="32"/>
        </w:rPr>
        <w:t xml:space="preserve">       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С переходом на рыночные отношения меняется подход к экономическим категориям и их значению. Различают понятие заработной платы в широком и узком смысле слова.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Заработная плата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это та или иная форма вознаграж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дения за определенное количество и качество выполненной работы, цена рабочей силы</w:t>
      </w:r>
      <w:r w:rsidR="005324B0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Цена рабочей силы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денежное выражение ее стоимо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сти, отражающей дифференцированный уровень необходимых затрат на воспроизводство рабочей силы с учетом склады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вающегося соотношения между спросом и предложением на рынке рабочей силы.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Рынок рабочей силы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совокупность экономических отношений между носителями рабочей силы и ее покупателя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ми, возникающая под воздействием спроса и предложения на нее, предусматривающих добровольность выбора видов дея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человеком, свободу найма работников предприни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мателями при законодательной защищенности трудовых инте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ресов граждан.</w:t>
      </w:r>
    </w:p>
    <w:p w:rsidR="00733DA5" w:rsidRPr="00733DA5" w:rsidRDefault="00733DA5" w:rsidP="009159AA">
      <w:pPr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В законе РК «О занятости населения» от 23.01.2001 г. представлена реализация государственной политики занятости и рассматриваются наиболее важные понятия экономически активного и пассивного населения. Так, в условиях транзитной экономики в Казахстане фактически признано такое явление как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безработица, принята Программа по борьбе с бедностью и безработицей, предусмотрена государственная социальная за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щита.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Безработица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социально-экономическое явление, обус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ловленное не востребованностью на рынке части экономически активного населения.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Трудовое посредничество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содействие населению в трудоустройстве, оказываемое государственными и частными агентствами занятости.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Частные агентства занятости предоставляют информа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цию о вакансиях, консультации по вопросам труда, помощь в поиске работы, занимаются подготовкой и переподготовкой кадров в случае необходимости.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Целевые группы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лица, испытывающие затруднения в трудоустройстве и требующие социальной защиты.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>К целевым группам относятся малообеспеченные граж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дане, молодежь в возрасте до 21 года, воспитанники детских домов, дети-сироты, одинокие, многодетные родители, лица предпенсионного возраста, инвалиды, оралманы. Таким граж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данам в Казахстане государство гарантирует защиту от дис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криминации, содействие в подборе работы и трудоустройстве.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Кроме того, официально признано существование еще одного слоя казахстанского общества и впервые предложено его определение: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Рантье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лица, основным источником дохода которых являются проценты от предоставленных в ссуду денег или приобретаемых ценных бумаг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Цена рабочей силы может служить основой при форми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ровании политики заработной платы на предприятии, в от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расли, регионе, а также при заключении договоров с конкрет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ными работниками, нанимаемыми работодателем.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В широком смысле слова в этот термин включают оп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лату труда самых различных работников: собственно рабо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чих разных профессий; специалистов высокой квалификации, труд которых требует больших затрат на образование, специ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альное обучение - врачей, преподавателей, юристов и т.д.;</w:t>
      </w:r>
      <w:r w:rsidRPr="00733DA5">
        <w:rPr>
          <w:rFonts w:ascii="Times New Roman" w:hAnsi="Times New Roman" w:cs="Times New Roman"/>
          <w:sz w:val="28"/>
          <w:szCs w:val="28"/>
        </w:rPr>
        <w:t xml:space="preserve">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владельцев мелких предприятий, оказывающих бытовые ус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луги населению (мастера по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ремонту бытовой техники, па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рикмахеры и т.д.). При таком подходе к определению зара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ботной платы в нее включаются и доходы в виде гонораров, премий и иных видов вознаграждений.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В узком смысле слова под заработной платой понима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ется 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ставка заработной платы,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т.е. цена, выплачиваемая за использование единицы труда в течение определенного вре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мени — часа, дня и т.д. Это определение позволяет разграни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чить общие заработки и собственно зарплату.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Для работника заработная плата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это главная и ос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новная статья личного дохода, средство воспроизводства и повышения уровня благосостояния семьи.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Для работодателя оплата труда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его работников - это расходуемые им средства на использование привлекаемой по найму рабочей силы, что составляет одну из основных статей расхода в себестоимости производственных товаров и услуг. При этом работодатель заинтересован в возможном сни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жении удельных затрат рабочей силы на единицу продукции. Уровень оплаты труда оказывает ощутимое воздействие на поведение работника и работодателя в условиях постоянно меняющегося состояния спроса и предложения рабочей силы на рынке труда.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Конкретная величина заработной платы зависит от раз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нообразных факторов, складывающихся в производстве, на рынке, а также в сфере социальных отношений: от соотно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шения спроса и предложения на рабочую силу, профессии, образования, пола, возраста, региональных факторов, усло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вий труда, законодательных ограничений, общественной психологии работников.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Количество зарабатываемых человеком денег зависит прежде всего от </w:t>
      </w:r>
      <w:r w:rsidRPr="00733DA5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величины стоимости его рабочей силы.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Для каждой группы такая стоимость имеет низший и верхний уровни. Низшим пределом является сумма стоимости жиз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ненных средств, идущих на восстановление работоспособ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ности труженика, обучение профессии и содержание семьи. Во многих странах специально подсчитывается так на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зываемый прожиточный минимум, который определяет границу бедности — размер средств, идущих для простого под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держания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жизнедеятельности работников с низкой квалифи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кацией. Верхняя граница стоимости рабочей силы человека учитывает сверх того дополнительные затраты на удовлетво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рение социально-культурных потребностей, являющихся традиционными в той или иной стране.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Заработная плата действует как основной и наиболее сильный мотиватор труда.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Мотивация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представляет собой стимулирование со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трудника </w:t>
      </w: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деятельности по достижению целей предприятия через удовлетворение собственных потребностей. Из извест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ных мотивационных теорий - потребностей, справедливости, принуждения, ожидания, постановки целей - наиболее попу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лярной является теория потребностей А. Маслоу /3/. Он выде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лил пять основных потребностей человека, размещенных в иерархическом порядке: физиологическая безопасность, при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надлежность, любовь, самоуважение, самоутверждение. По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этому политику мотивации на предприятии можно проводить, исходя из этих теорий.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Заработная плата всегда выступает как оценка вклада работника в результаты деятельности предприятия (абсолют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ная величина). Она должна быть сопоставима и конкуренто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способна с оплатой труда на аналогичных предприятиях от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расли и региона. Также к формам мотивации относятся: сис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тема внутрифирменных льгот (оплата расходов на проезд, пи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тание, беспроцентные ссуды); нематериальные льготы и при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вилегии персоналу (гибкий график работы, отгулы); меро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приятия по повышению содержательности труда (привлече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ние к управлению); создание благоприятной социальной атмо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сферы (кружки качества); моральное поощрение работников.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В настоящее время в Казахстане проходит </w:t>
      </w: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реформа оп</w:t>
      </w:r>
      <w:r w:rsidRPr="00733DA5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латы труда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ряд мероприятий, направленных на создание механизма рыночного регулирования заработной платы, фор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мирующего ее как цену рабочей силы на рынке труда, осно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ванного на принципах социального партнерства между работ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никами и работодателями.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Государство при этом оставляет за собой только регули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рование минимальной зарплаты, ее корректировку по мере</w:t>
      </w:r>
      <w:r w:rsidRPr="00733DA5">
        <w:rPr>
          <w:rFonts w:ascii="Times New Roman" w:hAnsi="Times New Roman" w:cs="Times New Roman"/>
          <w:sz w:val="28"/>
          <w:szCs w:val="28"/>
        </w:rPr>
        <w:t xml:space="preserve">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инфляции, создание тарифной системы и равных возможно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стей для предприятий по зарабатыванию средств на оплату труда. Все остальные вопросы переданы в компетенцию пред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приятий. Это: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1. Всесторонняя борьба персонала за получение макси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мума средств потребления, которая зависит от выбора типа предприятия и стратегии его развития, предпринимательского духа на нем, стимулирования накопления через высокие диви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денды и проценты на вклады в коллективную собственность.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2. Разработка по возможности заводских тарифных сис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тем на основе Единой тарифной сетки.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3. Оптимальное распределение средств, идущих на по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требление, фонд оплаты труда, поощрение изобретательской и предпринимательской деятельности, выплату дивидендов и процентов по акциям.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4. Заключение коллективных договоров об условиях ор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ганизации оплаты труда.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5. Создание и внедрение методик распределения фонда оплаты труда по подразделениям, цехам и участкам.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6. Выбор прогрессивных форм и систем оплаты труда на предприятии.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Тарифная система включает в себя следующие элемен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ты: 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Единую тарифную сетку; тарифные ставки, тарифно-квалификационные справочники, районные коэффициенты.</w:t>
      </w:r>
    </w:p>
    <w:p w:rsid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Система организации оплаты труда представляет собой единство закономерно расположенных и находящихся во взаи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мосвязи элементов: тарифной системы, нормирования, форм и систем заработной платы.</w:t>
      </w:r>
    </w:p>
    <w:p w:rsidR="005D18B4" w:rsidRDefault="005D18B4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D18B4" w:rsidRDefault="005D18B4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33DA5" w:rsidRPr="009159AA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left="108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159AA">
        <w:rPr>
          <w:rFonts w:ascii="Times New Roman" w:hAnsi="Times New Roman" w:cs="Times New Roman"/>
          <w:bCs/>
          <w:color w:val="000000"/>
          <w:sz w:val="28"/>
          <w:szCs w:val="28"/>
        </w:rPr>
        <w:lastRenderedPageBreak/>
        <w:t>ФУНКЦИИ ЗАРАБОТНОЙ ПЛАТЫ И ПРИНЦИПЫ ЕЕ ДИФФЕРЕНЦИАЦИИ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32"/>
          <w:szCs w:val="32"/>
        </w:rPr>
        <w:t xml:space="preserve">             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Новое понимание сущности заработной платы как цены рабочей силы требует новых подходов к определению основ ее организации и функциям (табл. 1).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Принцип логичности и доступности форм и систем оп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латы труда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обеспечивает широкую информированность об их сущности. Работники должны четко представлять себе условия оплаты и премирования. Только в этом случае они будут заинтересованы в росте эффективности производства.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Принцип повышения реальной заработной платы по ме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ре роста эффективности производства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связан с действием экономического закона возвышения потребностей, согласно которому более полное удовлетворение реально лишь при расширении возможностей получить за свой труд большее ко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личество материальных благ. Отсутствие такой увязки приве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дет к выплате не заработанных денег, инфляции, снижению реальной заработной платы. В результате утратятся возможно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сти удовлетворения растущих потребностей и увеличения зар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платы.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733DA5">
        <w:rPr>
          <w:rFonts w:ascii="Times New Roman" w:hAnsi="Times New Roman" w:cs="Times New Roman"/>
          <w:i/>
          <w:sz w:val="28"/>
          <w:szCs w:val="28"/>
        </w:rPr>
        <w:t>Таблица 1</w:t>
      </w:r>
    </w:p>
    <w:p w:rsidR="00733DA5" w:rsidRPr="005D18B4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18B4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Принципы и функции заработной платы</w:t>
      </w:r>
    </w:p>
    <w:tbl>
      <w:tblPr>
        <w:tblStyle w:val="a8"/>
        <w:tblW w:w="0" w:type="auto"/>
        <w:tblLook w:val="01E0" w:firstRow="1" w:lastRow="1" w:firstColumn="1" w:lastColumn="1" w:noHBand="0" w:noVBand="0"/>
      </w:tblPr>
      <w:tblGrid>
        <w:gridCol w:w="5807"/>
        <w:gridCol w:w="3538"/>
      </w:tblGrid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733DA5">
              <w:rPr>
                <w:b/>
                <w:i/>
                <w:sz w:val="28"/>
                <w:szCs w:val="28"/>
              </w:rPr>
              <w:t>Принципы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733DA5">
              <w:rPr>
                <w:b/>
                <w:i/>
                <w:sz w:val="28"/>
                <w:szCs w:val="28"/>
              </w:rPr>
              <w:t>Функции</w:t>
            </w:r>
          </w:p>
        </w:tc>
      </w:tr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Логичность и доступность форм и </w:t>
            </w:r>
            <w:r w:rsidRPr="00733DA5">
              <w:rPr>
                <w:sz w:val="28"/>
                <w:szCs w:val="28"/>
              </w:rPr>
              <w:t xml:space="preserve">систем заработной платы  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Воспроизводственная</w:t>
            </w:r>
          </w:p>
        </w:tc>
      </w:tr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Повышение реал</w:t>
            </w:r>
            <w:r>
              <w:rPr>
                <w:sz w:val="28"/>
                <w:szCs w:val="28"/>
              </w:rPr>
              <w:t xml:space="preserve">ьной заработной </w:t>
            </w:r>
            <w:r w:rsidRPr="00733DA5">
              <w:rPr>
                <w:sz w:val="28"/>
                <w:szCs w:val="28"/>
              </w:rPr>
              <w:t>платы по мере роста эффективности производства и труда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Регулирующая</w:t>
            </w:r>
          </w:p>
        </w:tc>
      </w:tr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Равная оплата за равный труд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Стимулирующая</w:t>
            </w:r>
          </w:p>
        </w:tc>
      </w:tr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Государственное регулирование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Измерительно-распределительная</w:t>
            </w:r>
          </w:p>
        </w:tc>
      </w:tr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Учет воздействия рынка рабочей силы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Ресурсно-разместительная</w:t>
            </w:r>
          </w:p>
        </w:tc>
      </w:tr>
      <w:tr w:rsidR="00733DA5" w:rsidRPr="00733DA5" w:rsidTr="00733DA5">
        <w:tc>
          <w:tcPr>
            <w:tcW w:w="5807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Дифференциация</w:t>
            </w:r>
          </w:p>
        </w:tc>
        <w:tc>
          <w:tcPr>
            <w:tcW w:w="3538" w:type="dxa"/>
          </w:tcPr>
          <w:p w:rsidR="00733DA5" w:rsidRPr="00733DA5" w:rsidRDefault="00733DA5" w:rsidP="005D18B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33DA5">
              <w:rPr>
                <w:sz w:val="28"/>
                <w:szCs w:val="28"/>
              </w:rPr>
              <w:t>Формирование платежеспособного спроса населения</w:t>
            </w:r>
          </w:p>
        </w:tc>
      </w:tr>
    </w:tbl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       </w:t>
      </w:r>
      <w:r>
        <w:rPr>
          <w:rFonts w:ascii="Times New Roman" w:hAnsi="Times New Roman" w:cs="Times New Roman"/>
          <w:i/>
          <w:iCs/>
          <w:color w:val="000000"/>
          <w:sz w:val="28"/>
          <w:szCs w:val="28"/>
        </w:rPr>
        <w:tab/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Принцип равной оплаты за равный труд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означает со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блюдение справедливости в распределении внутри предпри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ятия, предполагающей адекватную оценку одинакового труда через его оплату.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Принцип государственного регулирования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означает, что основные направления политики заработной платы и социаль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ные нормативы должны разрабатывать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ся на государственном </w:t>
      </w:r>
      <w:r w:rsidR="005324B0">
        <w:rPr>
          <w:rFonts w:ascii="Times New Roman" w:hAnsi="Times New Roman" w:cs="Times New Roman"/>
          <w:color w:val="000000"/>
          <w:sz w:val="28"/>
          <w:szCs w:val="28"/>
        </w:rPr>
        <w:t>уровне.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Раньше, когда заработная плата трактовалась как часть хозрасчетного дохода предприятия, ее 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дифференциация,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по</w:t>
      </w:r>
      <w:r w:rsidRPr="00733DA5">
        <w:rPr>
          <w:rFonts w:ascii="Times New Roman" w:hAnsi="Times New Roman" w:cs="Times New Roman"/>
          <w:sz w:val="28"/>
          <w:szCs w:val="28"/>
        </w:rPr>
        <w:t xml:space="preserve">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мнению большинства исследователей, определялась по слож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ности труда, по условиям, по территориальному приложению, по народнохозяйственной значимости, по формам оценки тру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дового вклада работника предприятия в конечные результаты деятельности.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Принцип 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дифференциации по сложности труда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оз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начает, что более сложный труд создает большую стоимость, чем простой. Данный вывод поддерживается и западными экономистами, называющими его разницей в способностях и уровне подготовки различных групп работников.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Различия 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в условиях труда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требуют разных затрат физи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ческой энергии и, соответственно, влияют на расходы по вос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производству рабочей силы.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В основе территориальной дифференциации заработной платы лежат экономические, природно-климатические, соци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альные, экологические факторы, обусловливающие различия в уровне цены рабочей силы. Учитывая размер территории Ка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захстана, ее разнообразные природно-географические и кли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матические условия, есть основания полагать, что они требу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ют различных затрат на воспроизводство рабочей силы, а сле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довательно, являются объективным критерием дифферен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циации.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Таким образом, 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>различия в сложности, условиях и тер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риториальном приложении труда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отражают объективные черты дифференциации заработной платы. Некоторые запад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ные экономисты отрицают влияние фактора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народнохозяйст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венной значимости труда (межотраслевых различий) и форм трудового вклада работника в конечные результаты деятель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ности. Данная зависимость проявляется в переменной части зарплаты, т.е. через различные системы премирования.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Социологические (по полу, расовой принадлежности, возрасту) ограничения в условиях нашей страны пока не ак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туальны.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Воспроизводственная функция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проявляется как средство удовлетворения жизненных потребностей, средство воспроиз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водства рабочей силы и определяет абсолютный уровень опла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ты труда. В частности, в настоящее время практикуется уста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новление минимального уровня оплаты, исходя из физиологического минимума, что отражает кризисное состояние эконо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мики. В нормальных условиях этот уровень должен соответст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вовать стоимости товаров и услуг, входящих в потребитель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скую корзину, включая не только физиологические потребно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сти, но и обеспечение квалифицированного роста и развития творческого потенциала работника. В этой связи приобретает не только теоретическое, но и практическое значение такое понятие, как стоимость рабочей силы, оцениваемая по физио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логическим и социальным критериям, определяющим соответ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 затраты на ее простое и расширенное воспроизводст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во. Практика показала необходимость дифференцированного подхода к установлению этой стоимости в разных регионах, т.е. реальных условий обеспечения работающих минимально необходимыми средствами воспроизводства. В частности, для областей с неблагоприятными природно-климатическими ус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ловиями вводятся районные коэффициенты, соответственно увеличивающие уровень оплаты труда.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Регулирующая функция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оплаты труда действует через государственное регулирование минимального уровня зара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ботной платы, создание Единой тарифной сетки. Ее суть за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ключается в воздействии на соотношение между спросом и предложением рабочей силы, на формирование персонала, численности работников и уровень их занятости. Она занимает промежуточное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положение между воспроизводственной и стимулирующей функцией, выполняя роль баланса в соблю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дении интересов работодателя и работника. Регулирование осуществляется также на разных уровнях: в рамках генераль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ного и отраслевых тарифных соглашений и в коллективных договорах предприятий. Такой порядок касается общих под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ходов к изменению уровня оплаты труда по профессионально-отраслевым, квалификационным и социально-демогра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фическим признакам. К основной задаче регулирования опла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ты труда относится установление отвечающих экологическим и социальным критериям соотношений в оплате труда между секторами экономики, добывающими и перерабатывающими отраслями, производственной и непроизводственной сферой, а также внутриотраслевое регулирование. Роль регулирующей функции с точки зрения ее влияния на занятость работников и</w:t>
      </w:r>
      <w:r w:rsidRPr="00733DA5">
        <w:rPr>
          <w:rFonts w:ascii="Times New Roman" w:hAnsi="Times New Roman" w:cs="Times New Roman"/>
          <w:sz w:val="28"/>
          <w:szCs w:val="28"/>
        </w:rPr>
        <w:t xml:space="preserve">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использование их трудового потенциала проявляется в повсе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дневной деятельности предприятия при решении вопросов оп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ределения оптимального состава персонала для выполнения производственного задания в соответствии с коллективным и индивидуальным трудовыми договорами.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Стимулирующая функция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осуществляется через ма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териальное стимулирование достижений высоких результатов на производстве, ее цель - установление уровня зарплаты в зависимости от количества, качества и результатов труда. Это противопоставляется уравнительному подходу к оплате труда, который оказывает дестимулирующее воздействие на работ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ников, препятствует использованию их трудового и творче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ского потенциала.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color w:val="000000"/>
          <w:sz w:val="28"/>
          <w:szCs w:val="28"/>
        </w:rPr>
        <w:t xml:space="preserve">        Эта функция означает также, что зарплата призвана спо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собствовать росту производительности и эффективности тру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да. В то же время она должна восприниматься как справедли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вая. Следовательно, о действенности системы оплаты труда можно судить по эффективности трудовой деятельности на предприятии и сложившейся в коллективе социально-психологической атмосфере, в том числе по отсутствию или наличию трудовых конфликтов.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        Измерительно-распределительная функция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предназна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чена для отражения меры живого труда посредством опреде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ления индивидуальной доли в средствах на оплату труда каж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дого участника производственного процесса.</w:t>
      </w:r>
    </w:p>
    <w:p w:rsidR="00733DA5" w:rsidRP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Ресурсно-разместительная функция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означает оптимиза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цию размещения трудовых ресурсов по регионам, отраслям, предприятиям. Значение этой функции существенно воз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растает. В условиях, когда государственное регулирование в сфере размещения трудовых ресурсов сводится к минимуму, а формирование эффективного рынка рабочей силы только на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чинается, стремление работника к повышению жизненного уровня обусловливает его перемещение в поисках работы, по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зволяющей удовлетворить свои потребности.</w:t>
      </w:r>
    </w:p>
    <w:p w:rsid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Функция формирования платежеспособного спроса на</w:t>
      </w:r>
      <w:r w:rsidRPr="00733DA5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селения 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t>- увязка платежеспособного спроса, под которым понимается форма проявления потребностей, обеспеченных де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нежными средствами покупателей, и производства потреби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тельских товаров. Поскольку платежеспособный спрос фор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мируется под воздействием потребностей и доходов, то с по</w:t>
      </w:r>
      <w:r w:rsidRPr="00733DA5">
        <w:rPr>
          <w:rFonts w:ascii="Times New Roman" w:hAnsi="Times New Roman" w:cs="Times New Roman"/>
          <w:color w:val="000000"/>
          <w:sz w:val="28"/>
          <w:szCs w:val="28"/>
        </w:rPr>
        <w:softHyphen/>
        <w:t>мощью заработной платы в условиях рынка устанавливаются пропорции между товарным предложением и спросом.</w:t>
      </w:r>
    </w:p>
    <w:p w:rsidR="00733DA5" w:rsidRPr="00A46481" w:rsidRDefault="00733DA5" w:rsidP="00A46481">
      <w:pPr>
        <w:shd w:val="clear" w:color="auto" w:fill="FFFFFF"/>
        <w:autoSpaceDE w:val="0"/>
        <w:autoSpaceDN w:val="0"/>
        <w:adjustRightInd w:val="0"/>
        <w:spacing w:before="120" w:after="120" w:line="240" w:lineRule="auto"/>
        <w:ind w:left="1080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A46481">
        <w:rPr>
          <w:rFonts w:ascii="Times New Roman" w:hAnsi="Times New Roman" w:cs="Times New Roman"/>
          <w:bCs/>
          <w:color w:val="000000"/>
          <w:sz w:val="28"/>
          <w:szCs w:val="28"/>
        </w:rPr>
        <w:t>ОРГАНИЗАЦИЯ ЗАРАБОТНОЙ ПЛАТЫ НА ПРЕДПРИЯТИИ. СОСТАВ И СТРУКТУРА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На основе принципов организации и функций зара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ботной платы создается организационная система оплаты труда на предприятии.</w:t>
      </w:r>
    </w:p>
    <w:p w:rsidR="00733DA5" w:rsidRPr="00B973AD" w:rsidRDefault="00733DA5" w:rsidP="00A46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Под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организацией заработной платы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понимается ее построение, обеспечение взаимосвязи количества труда с размерами его оплаты, а также совокупность составных эле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ментов /4/. Основными элементами организации оплаты тру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да на предприятии являются тарифная система, формы и сис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темы заработной платы, нормирование труда.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Тарифная система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совокупность различных норма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тивных материалов, с помощью которых устанавливается уровень заработной платы работников в зависимости от ква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лификации, условий труда, географического расположения.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        Формы и системы заработной платы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это механизм установления размера заработной платы в зависимости от количества и качества труда.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Нормирование труда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установление научно обосно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ванных затрат труда и его результатов (норм времени, чис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ленности, обслуживания, выработки, нормированных зада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ний, без которых невозможно учесть индивидуальный вклад р</w:t>
      </w:r>
      <w:r w:rsidR="005324B0">
        <w:rPr>
          <w:rFonts w:ascii="Times New Roman" w:hAnsi="Times New Roman" w:cs="Times New Roman"/>
          <w:color w:val="000000"/>
          <w:sz w:val="28"/>
          <w:szCs w:val="28"/>
        </w:rPr>
        <w:t>аботников в общие результаты)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Так,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норма времени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величина затрат рабочего време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ни, установленная для выполнения единицы работы работни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ком или группой работников соответствующей квалифика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ции в определенных организационно-технических условиях.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Норма выработки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установленный объем работ, кото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рый работник или группа работников соответствующей квалификации обязаны выполнить в единицу рабочего времени в определенных организационно-технических условиях.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Норма обслуживания —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количество производственных объектов, которые работник или группа работников соответ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ствующей квалификации обязаны обслужить в течение еди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ницы рабочего времени в определенных организационно-технических условиях.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Нормированное задание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установленный объем работ, который работник или группа работников обязаны выпол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нить в рабочую смену, месяц на повременно оплачиваемых работах.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Нормирование труда является средством обосно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ванного определения требуемой численности работников и количества рабочих мест, оценки достигнутого уровня про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изводительности труда работников и имеющихся резервов его роста, обеспечения адекватности уровня оплаты труда количеству и качеству выполняемых работ или функций. Нормы труда являются мерой затрат труда и устанавливают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ся работодателем в соответствии с достигнутым уровнем техники, технологии, организации производства </w:t>
      </w:r>
      <w:r w:rsidR="005324B0" w:rsidRPr="00B973AD">
        <w:rPr>
          <w:rFonts w:ascii="Times New Roman" w:hAnsi="Times New Roman" w:cs="Times New Roman"/>
          <w:color w:val="000000"/>
          <w:sz w:val="28"/>
          <w:szCs w:val="28"/>
        </w:rPr>
        <w:t>труда.</w:t>
      </w:r>
    </w:p>
    <w:p w:rsidR="00733DA5" w:rsidRPr="00B973AD" w:rsidRDefault="00733DA5" w:rsidP="002643B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Последовательность работы по организации заработной платы на предприятии представлена в рисунке 1.</w:t>
      </w:r>
    </w:p>
    <w:p w:rsidR="002643BF" w:rsidRDefault="002643BF" w:rsidP="002643B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07442383" wp14:editId="5C12FB94">
            <wp:extent cx="6120130" cy="5235575"/>
            <wp:effectExtent l="0" t="0" r="0" b="3175"/>
            <wp:docPr id="248" name="Рисунок 2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5235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3DA5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i/>
          <w:color w:val="000000"/>
          <w:sz w:val="28"/>
          <w:szCs w:val="28"/>
        </w:rPr>
        <w:t>Рис.1.Последовательность работы по организации заработной платы на предприятии</w:t>
      </w:r>
    </w:p>
    <w:p w:rsidR="002643BF" w:rsidRPr="00B973AD" w:rsidRDefault="002643BF" w:rsidP="002643B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Перестройка организации заработной платы должна быть направлена на решение следующих задач;</w:t>
      </w:r>
    </w:p>
    <w:p w:rsidR="002643BF" w:rsidRPr="00B973AD" w:rsidRDefault="002643BF" w:rsidP="002643B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-повышение заинтересованности каждого работника в эф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фективном использовании своего труда при исключении возможности получения не заработанных денежных средств;</w:t>
      </w:r>
    </w:p>
    <w:p w:rsidR="002643BF" w:rsidRPr="00B973AD" w:rsidRDefault="002643BF" w:rsidP="002643B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-устранение уравнительности в оплате труда, достижение зависимости заработной платы от результатов труда;</w:t>
      </w:r>
    </w:p>
    <w:p w:rsidR="002643BF" w:rsidRDefault="002643BF" w:rsidP="002643B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-оптимизация соотношений в оплате труда работников раз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категорий и профессионально - квалификационных групп с учетом сложности, условий труда.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К тарифным условиям оплаты труда относятся также доплаты и надбавки тарифного характера, которые дополнят систему тарифных ставок (окладов): доплаты, связанные с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особым характером выполняемых труда, отклоняющиеся от нормальных.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 Элементами тарифной системы являются тарифная сетка, тарифная ставка, тарифный разряд.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Тарифная сетка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шкала тарифных ставок и коэффициентов.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Тарифная ставка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абсолютный размер заработной платы в единицу времени.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Тарифный разряд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показатель сложности работы, уровня квалификации рабочего.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Тарифный коэффициент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определяет, во сколько раз ставка данного разряда превышает ставку первого разряда.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При всех формах оплаты труда при установлении та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рифных ставок и должностных окладов используются мини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мальный размер заработной платы и Единая тарифная сетка для оплаты работников бюджетной сферы, утвержденная 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становлением Правительства Республики Казахстан № 170 от 6 февраля 1997 года «О совершенствовании организации 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латы труда в Республике Казахстан» (с изменениями, внесенными Постановлением Правительства Республики Казахстан № 293 от 24 февраля </w:t>
      </w:r>
      <w:smartTag w:uri="urn:schemas-microsoft-com:office:smarttags" w:element="metricconverter">
        <w:smartTagPr>
          <w:attr w:name="ProductID" w:val="2000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2000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>.).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Районное регулирование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осуществляется через район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ные коэффициенты, надбавки за непрерывный стаж работы в пустынной, безводной зоне, а также высокогорной местности. С помощью районного регулирования государство устанавли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вает определенные различия в уровнях зарплаты работников отдельных регионов с целью обеспечения равных условий воспроизводства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рабочей силы во всех областях республики и создания материальных стимулов для привлечения и закреп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ления кадров в регионах с неблагоприятными условиями жиз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ни, недостаточно освоенных и обжитых, развитие которых имеет важное значение для всего Казахстана.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Районные коэффициенты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это надбавка к зарплате, ус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тановленная в процентном отношении к ней. Эти коэффици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енты призваны компенсировать работникам различия в стои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мости жизни населения по областям, обусловленные разницей в ценах на товары и тарифы на платные услуги, и тяжелые природные условия, а также стимулировать привлечение кад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ров в отдаленные регионы. Районные коэффициенты опреде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ляются с большей или меньшей степенью точности на основе потребительских корзин, учитывающие материальные блага в денежной форме. Они не образуют новых тарифных ставок и применяются по месту фактической работы. Их начисляют на весь заработок, исходя из которых высчитываются персональ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ные надбавки, вознаграждения за выслугу лет, все выплаты из расчета среднего заработка (оплата отпусков, выполнение го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сударственных обязанностей), вознаграждения по итогам за год. Так, предусмотрено повышать районный коэффициент до 15% при работах на высоте от 1500 до </w:t>
      </w:r>
      <w:smartTag w:uri="urn:schemas-microsoft-com:office:smarttags" w:element="metricconverter">
        <w:smartTagPr>
          <w:attr w:name="ProductID" w:val="2000 м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2000 м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над уровнем мо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ря, до 30% - от 2000 до ЗООО м и выше, от 10 до 30% - на рабо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тах в пустынных и безводных районах.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В прошлые периоды районные коэффициенты вводи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лись в разное время и не только для компенсаций различий в стоимости жизни по областям, но и для создания преимуществ в уровнях зарплаты по определенным предприятиям и отрас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лям. В результате образовался разнобой в размерах коэффициентов на территориях с примерно одинаковыми природными условиями. Поэтому в настоящее время применяется единый районный коэффициент для данной местности.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Для эффективной работы по организации заработной платы необходимо представлять себе ее состав и структуру.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Можно выделить отдельные элементы: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• выплаты по тарифным ставкам (окладам), которые используются для личной материальной заинтересованности работников в повышении квалификации, в выполнении более сложных и объемных работ;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• поощрительные выплаты, к которым относятся раз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личные виды премий, выплачиваемые систематически за достижение личных и высоких коллективных производст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венных показателей, а также за выполнение особо важных заданий, выплаты по специальным дополнительным систе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мам, стимулирующие отдельные стороны производственной деятельности. Сюда относятся и вознаграждения за год по итогам деятельности предприятий, которые способствуют появлению высоких производственных показателей, созда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нию стабильных кадров;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• различного рода доплаты и надбавки.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Следует различать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основную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дополнительную зара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ботную плату.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Под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основной заработной платой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понимают ту часть оплаты, которая соответствует тарифным ставкам за кон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кретный период. Для сдельщиков это оплата по расценкам за фактически изготовленную продукцию, для повременщиков - за фактически отработанное время по тарифным ставкам или окладам.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Под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дополнительной заработной платой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понимают поощрительную часть оплаты, нацеливающей работника на достижение показателей, расширяющих и выходящих за круг его обязанностей, предусмотренных основной нормой труда: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3007A">
        <w:rPr>
          <w:rFonts w:ascii="Times New Roman" w:hAnsi="Times New Roman" w:cs="Times New Roman"/>
          <w:b/>
          <w:i/>
          <w:sz w:val="32"/>
          <w:szCs w:val="28"/>
        </w:rPr>
        <w:t>ЗПдоп = 100% - ЗПдоп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 xml:space="preserve">  ,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ЗПдоп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</w:t>
      </w:r>
      <w:r w:rsidRPr="00B973AD">
        <w:rPr>
          <w:rFonts w:ascii="Times New Roman" w:hAnsi="Times New Roman" w:cs="Times New Roman"/>
          <w:color w:val="000000"/>
          <w:sz w:val="28"/>
          <w:szCs w:val="28"/>
          <w:vertAlign w:val="subscript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доля дополнительной зарплаты;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vertAlign w:val="subscript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ЗПосн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доля основной зарплаты.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При учете затрат на рабочую силу необходимо разли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чать прямую и косвенную заработную плату. Затраты на 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лату производственного персонала представляют собой стоимость часов, затраченных при работе над продуктом.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lastRenderedPageBreak/>
        <w:t xml:space="preserve">        Прямой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является заработная плата, выплаченная 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ботникам за прямые рабочие часы /4,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  <w:lang w:val="en-US"/>
        </w:rPr>
        <w:t>II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. Прямыми рабочими часами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являются часы, затраченные непосредственно на производство продукции.   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Косвенной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является заработная плата, выплаченная за косвенные рабочие часы.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Косвенные рабочие часы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это часы, непосредственно не затраченные на производство продукции, но являющиеся необходимой ча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стью организации производства (оплата вынужденного про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стоя не по вине работника, технологического перерыва). Косвенная заработная плата может быть распределена про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порционально объему продукции или операциям и включать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ся в себестоимость реализованной продукции. Кроме того, она может учитываться в расходах периода.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Предшествующей практикой деятельности предприятий накоплен опыт установления стимулирующих доплат и надба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вок.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  Доплаты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совокупность различных видов выплат, учи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тывающих круг дополнительно выполняемых работ сверх прямых обязанностей.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Наиболее массовым видом компенсационных выплат являются доплаты за вредные, тяжелые условия труда, откло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няющиеся от нормальных. Это интенсивный труд на конвей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ерных, поточных, автоматизированных линиях; работа высо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копроизводительных бригад в механизированных забоях шахт и работа в ночное время.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Сюда же относятся доплаты за работу в праздничные дни, за выполнение заданий ниже присвоенной квалификации, несовершеннолетним работникам в связи с сокращением их рабочего дня, за руководство подсобным сельским хозяйст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вом, за обслуживание вычислительной техники /8/.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Размер доплат определяется в процентном отношении к тарифной ставке или же в абсолютной величине. Более опти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мальным могло бы стать их регулирование уже на уровне отраслевых соглашений, но на данном этапе в них закреплены лишь минимальные.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  Другая группа доплат включает доплаты, связанные с особым характером выполняемой работы - сезонность, отда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ленность, неопределенность объекта работы. Они предусмот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рены за работу в воскресные дни, по графику с разделением дня на части перерывами не менее двух часов, многосменный режим, ненормированный рабочий день, разъездной характер. Доплаты рассчитываются по формуле: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03007A">
        <w:rPr>
          <w:rFonts w:ascii="Times New Roman" w:hAnsi="Times New Roman" w:cs="Times New Roman"/>
          <w:b/>
          <w:i/>
          <w:color w:val="000000"/>
          <w:sz w:val="32"/>
          <w:szCs w:val="28"/>
        </w:rPr>
        <w:t>Дн = (Дб * 100</w:t>
      </w:r>
      <w:r w:rsidR="0003007A" w:rsidRPr="0003007A">
        <w:rPr>
          <w:rFonts w:ascii="Times New Roman" w:hAnsi="Times New Roman" w:cs="Times New Roman"/>
          <w:b/>
          <w:i/>
          <w:color w:val="000000"/>
          <w:sz w:val="32"/>
          <w:szCs w:val="28"/>
        </w:rPr>
        <w:t>):</w:t>
      </w:r>
      <w:r w:rsidRPr="0003007A">
        <w:rPr>
          <w:rFonts w:ascii="Times New Roman" w:hAnsi="Times New Roman" w:cs="Times New Roman"/>
          <w:b/>
          <w:i/>
          <w:color w:val="000000"/>
          <w:sz w:val="32"/>
          <w:szCs w:val="28"/>
        </w:rPr>
        <w:t>(100 + Т)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где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: Дн, Дб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доплат за условия труда в % к тариф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ной ставке присвоенного работнику разряда, соответственно при новых и ранее действовавших (минимально гарантируе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мых) тарифных ставках: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прирост тарифных ставок и окладов работников предприятия по сравнению с ранее действовавшими (минимально гарантированными) тарифными ставками и окладами, %.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  Надбавки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часть заработной платы, разновидность 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ощрительных выплат, используемых работодателем для до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полнительного вознаграждения работников за достижение ими более высоких и устойчивых результатов труда в сравнении с другими работниками. К ним можно отнести надбавки: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-за совмещение профессий;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-за расширение зон обслуживания или увеличение объ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ема выполняемых работ;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-за выполнение обязанностей отсутствующего работни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ка;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-за профессиональное мастерство;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-специалистам за высокие достижения в труде и высо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кий уровень квалификации;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-за обеспечение значительного удельного веса продук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ции, соответствующей мировым стандартам, существенное расширение экспорта продукции и повышение технического уровня производства;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-бригадирам из числа рабочих, не освобожденных от основной работы;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-за заведование хозяйством, за выполнение обязанно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стей мастера учебных мастерских.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В настоящее время предоставлено право самостоятель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 хозяйствующим субъектам определять виды и размеры стимулирующих доплат и надбавок. На практике они могут быть установлены за работу на непрестижных должностях и участках, за длительные командировки, технологические над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бавки.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На многих предприятиях возникает дефицит квалифи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цированных кадров. Для создания сплоченного коллектива требуются дополнительные стимулы. Необходимо выделить доплаты и надбавки, связанные с личными качествами работ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ника, которые характеризуют высокие производительные 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зультаты: более высокая выработка, качество работ, актив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ность в рационализации трудового процесса, владение передо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выми приемами, рост квалификации. На тех же предприятиях, где не обеспечена полная загрузка персонала в силу спада производства или структурной перестройки, эти показатели отходят на второй план. На первый же выступают потенци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альные возможности человека, которые в настоящее время не могут реализоваться в полной мере: умение работать, под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твержденное документально, активное участие в мероприяти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ях, направленных на улучшение ситуации, поддержание куль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туры труда, умение передавать опыт другим. На обоснован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ное установление надбавок и доплат направлено введение в практику системы «оценки заслуг», представляющей собой анализ оценки результатов деятельности каждого работника и его деловых качеств.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Представляет интерес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программа надбавок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в зарубеж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фирмах, где все участники производственного процесса получают надбавку по результатам года за свои личные за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слуги. Оценка служащих компании является инструментом определения результатов труда, либо служит для подтвержде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информации о развитии сотрудника. Так, сумма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сверх зар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платы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выплачивается, если сотрудник получает максималь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ную оплату в течение определенного периода (шесть месяцев), и только в том случае, если имеет результаты выше среднего.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Программа «Звезда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Суперзвезда»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подразумевает 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вышенную ставку для служащих с выдающейся оценкой труда /3/. Условием программы является то, что только 10% испол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нителей в каждом подразделении могут быть «звездами» и 1%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«суперзвездами».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Необходимо различать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номинальную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реальную за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>работную плату.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       Номинальная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заработная </w:t>
      </w:r>
      <w:r w:rsidRPr="00B973AD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плата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это денежное возна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граждение, полученное работником за труд.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        Реальная заработная плата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это количество товаров и услуг, которые можно приобрести при данном уровне цен на номинальную заработную плату.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Таким образом, реальная заработная плата отражает 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купательную способность номинальной заработной платы. Из определения видно, что она зависит не только от уровня 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следней, но и от уровня цен. Изменение реальной зарплаты в процентном отношении можно определить путем вычитания процентного изменения в уровне цен из процентного измене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ния в уровне номинальной заработной платы. При этом оба вида зарплаты не обязательно изменяются в одном направле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нии. Значительный рост номинальной заработной платы мо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жет сопровождаться падением ее реальной величины.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Важными показателями на предприятии являются сред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немесячная и средняя зарплаты для исчисления отпускных и других выплат при ликвидации предприятия, увольнении, со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кращении штатов, болезни. Инструкция «О порядке исчисле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ния средней заработной платы работников» (Постановление Правительства РК № 1942 от 29.12.2000 г.) была создана в це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лях реализации Закона РК «О труде в Республике Казахстан» и определяет порядок исчисления средней заработной платы. При этом расчетным периодом является год, предшествующий событию, с которым связана оплата. Под событием понимает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ся уход в отпуск, прекращение индивидуального трудового договора, наступление временной нетрудоспособности. Из расчетного периода исключаются праздничные дни. Для опре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деления средней заработной платы используется средний дневной или часовой заработок с учетом доплат и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надбавок, премий и стимулирующих выплат, носящих постоянный характер. Для сотрудников, проработавших менее года, средняя зарплата определяется за фактически отработанное время. Премии и стимулирующие выплаты включаются по времени начисления, а не фактического получения: квартальные, полу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годовые, годовые учитываются соответственно в размере 1/3, 1/6, 1/12 за каждый месяц расчетного периода.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Средний дневной заработок во всех случаях, кроме 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латы отпусков и компенсаций за неиспользованный отпуск, определяется делением суммы начисленной зарплаты в рас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четном периоде на фактическое количество рабочих дней по календарю рабочей недели.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Если весь расчетный период отработан полностью, то средний дневной заработок для оплаты отпусков или компен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саций за неиспользованный отпуск исчисляется делением суммы зарплаты в расчетном периоде на 12 месяцев и средне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месячное количество календарных дней в году.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Если расчетный период отработан не полностью, то средний дневной заработок для оплаты отпусков исчисляется делением суммы зарплаты за отработанное время в расчетном периоде на фактически отработанное количество календар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дней.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При расчете средней зарплаты не учитываются следую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щие выплаты: компенсации за неиспользованный отпуск, со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циальные пособия по временной нетрудоспособности, пособия на оздоровление, компенсации работникам в командировках, полевое довольствие на сельскохозяйственных работах, ком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пенсации при использовании личного транспорта для служеб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целей, стоимость выданной спецодежды, материальная помощь, единовременные поощрительные выплаты к празд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никам, пени по задержке зарплаты, расходы на обучение.</w:t>
      </w:r>
    </w:p>
    <w:p w:rsidR="00733DA5" w:rsidRPr="00B973AD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  Пример.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Работник полностью отработал расчетный пе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риод - 24 рабочих дня. Его оклад составляет 14 тыс. тг. В этом период работник получил материальную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помощь в раз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мере 1 тыс. тг. Определить среднедневную зарплату за отрабо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танный период для оплаты временной нетрудоспособности.</w:t>
      </w:r>
    </w:p>
    <w:p w:rsidR="00733DA5" w:rsidRPr="0003007A" w:rsidRDefault="00733DA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03007A">
        <w:rPr>
          <w:rFonts w:ascii="Times New Roman" w:hAnsi="Times New Roman" w:cs="Times New Roman"/>
          <w:b/>
          <w:i/>
          <w:color w:val="000000"/>
          <w:sz w:val="32"/>
          <w:szCs w:val="28"/>
        </w:rPr>
        <w:t>Ср. дн</w:t>
      </w:r>
      <w:r w:rsidR="00ED4C1F" w:rsidRPr="0003007A">
        <w:rPr>
          <w:rFonts w:ascii="Times New Roman" w:hAnsi="Times New Roman" w:cs="Times New Roman"/>
          <w:b/>
          <w:i/>
          <w:color w:val="000000"/>
          <w:sz w:val="32"/>
          <w:szCs w:val="28"/>
        </w:rPr>
        <w:t>, заработок</w:t>
      </w:r>
      <w:r w:rsidRPr="0003007A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= 14 тыс. тг : 24 дня = 583,3 тг.</w:t>
      </w:r>
    </w:p>
    <w:p w:rsidR="00B973AD" w:rsidRPr="009302CD" w:rsidRDefault="00B973AD" w:rsidP="009302CD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302CD">
        <w:rPr>
          <w:rFonts w:ascii="Times New Roman" w:hAnsi="Times New Roman" w:cs="Times New Roman"/>
          <w:bCs/>
          <w:color w:val="000000"/>
          <w:sz w:val="28"/>
          <w:szCs w:val="28"/>
        </w:rPr>
        <w:t>УСТАНОВЛЕНИЕ МИНИМАЛЬНОЙ ЗАРАБОТНОЙ ПЛАТЫ И РАСЧЕТНОГО ПОКАЗАТЕЛЯ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Закон РК «О прожиточном минимуме» устанавливает правовую основу для определения и использования прожи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точного минимума в Казах</w:t>
      </w:r>
      <w:r w:rsidR="00ED4C1F">
        <w:rPr>
          <w:rFonts w:ascii="Times New Roman" w:hAnsi="Times New Roman" w:cs="Times New Roman"/>
          <w:color w:val="000000"/>
          <w:sz w:val="28"/>
          <w:szCs w:val="28"/>
        </w:rPr>
        <w:t>стане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Прожиточный минимум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необходимый минимальный денежный доход на одного человека, равный по величине стоимости минимальной потребительской корзины.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Минимальная потребительская корзина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представляет собой минимальный набор товаров и услуг в натуральном и стоимостном выражении. Состоит из: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1) продовольственной корзины;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2) расходов на непродовольственные товары и услуги.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Продовольственная корзина рассчитывается по физио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логическим нормам потребления продуктов питания. Доля расходов на непродовольственные товары и услуги устанавли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вается в соотношении к стоимости минимальной потребитель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ской корзины.</w:t>
      </w:r>
    </w:p>
    <w:p w:rsidR="00B973AD" w:rsidRPr="00B973AD" w:rsidRDefault="00B973AD" w:rsidP="009302C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Прожиточный минимум необходим для: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1) оценки уровня жизни и определения черты бедности;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2) определения направлений социальной политики и мер по поддержке населения;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3) обоснования устанавливаемых минимальных разме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ров заработной платы, пенсий, пособий и других социальных выплат.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 Черта бедности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граница дохода, необходимого для удовлетворения минимальных потребностей человека, уста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навливаемая в республике в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зависимости от экономических возможностей; служит критерием для оказания социальной помощи малообеспеченным гражданам /16/.</w:t>
      </w:r>
    </w:p>
    <w:p w:rsidR="00B973AD" w:rsidRPr="00B973AD" w:rsidRDefault="00B973AD" w:rsidP="009302C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До </w:t>
      </w:r>
      <w:smartTag w:uri="urn:schemas-microsoft-com:office:smarttags" w:element="metricconverter">
        <w:smartTagPr>
          <w:attr w:name="ProductID" w:val="1996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1996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>. так называемая минимальная заработная пла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 - 300 тг отличалась от нижнего предела заработной платы работников бюджетных учреждений -1050 тг. Термин МЗП (минимальная заработная плата) применялся для начисления семейных пособий, компенсаций, налогов, сборов, штрафов и других выплат, но не обозначал реальную величину даже са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мой низкой зарплаты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С </w:t>
      </w:r>
      <w:smartTag w:uri="urn:schemas-microsoft-com:office:smarttags" w:element="metricconverter">
        <w:smartTagPr>
          <w:attr w:name="ProductID" w:val="1996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1996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>. применяется для обозначения данного коэф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фициента новый термин - расчетный показатель. Размер на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стоящей минимальной заработной платы ограничивается та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рифной ставкой первого разряда Единой тарифной сетки. Ве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личина ее с января </w:t>
      </w:r>
      <w:smartTag w:uri="urn:schemas-microsoft-com:office:smarttags" w:element="metricconverter">
        <w:smartTagPr>
          <w:attr w:name="ProductID" w:val="1997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1997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. - 2030 тг, а величина расчетного показателя - 550 тг с увеличением по кварталам, в </w:t>
      </w:r>
      <w:smartTag w:uri="urn:schemas-microsoft-com:office:smarttags" w:element="metricconverter">
        <w:smartTagPr>
          <w:attr w:name="ProductID" w:val="1998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1998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>. -2360 тг и 630 тг соответственно. Законом РК «О республикан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ском бюджете на 2001 год» минимальный размер заработной платы установлен в размере 3484 тг, месячный расчетный показатель для исчисления пенсий, пособий, штрафных санк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ций, налоговых платежей— в размере 775 тг /18/. Эта «вилка» образовалась в результате неспособности государства обеспе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чить работникам даже минимальный прожиточный уровень. Хотя в Конституции РК нет конкретной нормы об установле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нии минимальной заработной платы, но и «расчетный показа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тель», кроме как в Законе «О республиканском бюджете», 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где не закреплен. Так что использование данного показателя в дальнейшем подлежит, на наш взгляд, сомнению. Тем более, что такого прецедента не наблюдалось ни в одной стране. Ес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ли рассматривать мировой опыт, то минимальная заработная плата определяется, в основном, двумя методами: в процентах от достигнутого среднего национального уровня заработной платы и через минимальный потребительский бюджет. Перио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дически проводятся расчеты прожиточных минимумов по де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сяти социально-демографическим группам, которые исполь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зуются для доведения минимальных социальных гарантий до прожиточного минимума. Так, если в </w:t>
      </w:r>
      <w:smartTag w:uri="urn:schemas-microsoft-com:office:smarttags" w:element="metricconverter">
        <w:smartTagPr>
          <w:attr w:name="ProductID" w:val="1997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1997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>. минимальная за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работная плата составляла 70%, то в </w:t>
      </w:r>
      <w:smartTag w:uri="urn:schemas-microsoft-com:office:smarttags" w:element="metricconverter">
        <w:smartTagPr>
          <w:attr w:name="ProductID" w:val="1998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1998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. - 75%, а к </w:t>
      </w:r>
      <w:smartTag w:uri="urn:schemas-microsoft-com:office:smarttags" w:element="metricconverter">
        <w:smartTagPr>
          <w:attr w:name="ProductID" w:val="2006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2006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планируется доведение ее до уровня прожиточного мини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мума. При этом, при расчете в корзину включены продукты питания по минимальному набору и самым минимальным нормам. Набор продуктов питания в продовольственной части корзины должен обеспечивать сбалансированное по углево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дам, жирам и белкам, витаминам и микроэлементам потребле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ние, необходимое для жизнедеятельности /19/.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Корзина, созданная лабораторией физиологии и пита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ния Института питания АН РК, рассчитана на 2400 ккал. Ана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лиз продовольственной составляющей вызывает дискуссии в определении стоимости по объединенным группам продуктов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хлебопродуктов, молочных, рыбных, мясопродуктов, ово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щей и фруктов. Так, например, в группе «хлебопродукты» по методике предполагается самая дешевая составляющая - пше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но. Но реалии жизни показывают, что необходимо для расче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тов брать хлеб пшеничный первого сорта, а не пшено. То есть, кроме медицинских и экономических требований, надо исхо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дить из реальных, традиционно потребляемых видов продукта.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В группе «мясо и мясопродукты» ориентир должен быть на мясо высокого качества, а не на дешевые бараньи головы, субпродукты, т.к. такой ориентир сформирует «несъедобную» корзину. Необходимо также отметить и сокращение продуктов в разработанной корзине: мяса - на 41,34%, фруктов - на 51,43%, сахара - на 18,2%.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В методике определения стоимости прожиточного ми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нимума рекомендуется 70% стоимостной величины прожи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точного минимума относить на продовольственную часть и 30% - на непродовольственные товары и услуги. Но ввиду резкого увеличения оплаты за жилищно-коммунальные услуги необходима и коррекция в определении. Ясно, что следуя 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циональным нормам, стоимость корзины увеличится в опре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делении стоимостной величины прожиточного минимума. И тем не менее, если придерживаться этих расчетов, то мини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мальная заработная плата в </w:t>
      </w:r>
      <w:smartTag w:uri="urn:schemas-microsoft-com:office:smarttags" w:element="metricconverter">
        <w:smartTagPr>
          <w:attr w:name="ProductID" w:val="1997 г"/>
        </w:smartTagPr>
        <w:r w:rsidRPr="00B973AD">
          <w:rPr>
            <w:rFonts w:ascii="Times New Roman" w:hAnsi="Times New Roman" w:cs="Times New Roman"/>
            <w:color w:val="000000"/>
            <w:sz w:val="28"/>
            <w:szCs w:val="28"/>
          </w:rPr>
          <w:t>1997 г</w:t>
        </w:r>
      </w:smartTag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составила 84,2 и 90,1% от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прожиточного минимума, т. е. меньше стоимости усеченной потребительской корзины.</w:t>
      </w:r>
    </w:p>
    <w:p w:rsid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Исходя из анализа сложившейся ситуации, важно мини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мальную заработную плату рассчитывать на основе рацио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нальной потребительской корзины с учетом семейной нагруз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ки и других факторов /23,24/. К сложившимся серьезным де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формациям в величине заработной платы по отраслям, регио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нам, профессионально - квалификационным группам привела, в частности, ошибочно проводимая линия, не учитывающая объективных основ дифференциации в размерах оплаты.</w:t>
      </w:r>
    </w:p>
    <w:p w:rsidR="00B973AD" w:rsidRPr="002E1F83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1F83">
        <w:rPr>
          <w:rFonts w:ascii="Times New Roman" w:hAnsi="Times New Roman" w:cs="Times New Roman"/>
          <w:bCs/>
          <w:color w:val="000000"/>
          <w:sz w:val="28"/>
          <w:szCs w:val="28"/>
        </w:rPr>
        <w:t>ФОРМЫ И СИСТЕМЫ ОПЛАТЫ. ТРУДА. ПРЕМИРОВАНИЕ ЗА ОСНОВНЫЕ РЕЗУЛЬТАТЫ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    </w:t>
      </w:r>
      <w:r w:rsidRPr="00B973AD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В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современном понимании формы и системы оплаты труда можно </w:t>
      </w:r>
      <w:r w:rsidR="0003007A" w:rsidRPr="00B973AD">
        <w:rPr>
          <w:rFonts w:ascii="Times New Roman" w:hAnsi="Times New Roman" w:cs="Times New Roman"/>
          <w:color w:val="000000"/>
          <w:sz w:val="28"/>
          <w:szCs w:val="28"/>
        </w:rPr>
        <w:t>определить,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как организационно - экономические механизмы соотнесения затрат и результатов труда работника с размером причитающейся ему заработной платы.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Формы оплаты определяются как способ установления зависимости величины зарплаты работника от полученных результатов его труда в течение определенного времени, а система оплаты труда - технология реализации этой зависи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мости.</w:t>
      </w:r>
    </w:p>
    <w:p w:rsidR="00B973AD" w:rsidRPr="002E1F83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2E1F83">
        <w:rPr>
          <w:rFonts w:ascii="Times New Roman" w:hAnsi="Times New Roman" w:cs="Times New Roman"/>
          <w:bCs/>
          <w:color w:val="000000"/>
          <w:sz w:val="28"/>
          <w:szCs w:val="28"/>
        </w:rPr>
        <w:t>ПОВРЕМЕННЫЕ СИСТЕМЫ ОПЛАТЫ ТРУДА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32"/>
          <w:szCs w:val="32"/>
        </w:rPr>
        <w:t xml:space="preserve">     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Существуют две формы оплаты труда: повременная и сдельная.</w:t>
      </w:r>
    </w:p>
    <w:p w:rsidR="00B973AD" w:rsidRPr="00B973AD" w:rsidRDefault="002E1F83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t>Выбор той или иной формы обычно обусловливается особенностями технологии и организации производства, форм организации труда и обеспечения рабочей силой. Все эти фак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торы характеризуют формы оплаты труда, в основном, с точки зрения технических условий и возможностей разграничения сферы их применения. Действительно, главным признаком размежевания двух форм является возможность количествен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ного измерения производительности труда как отношения объема продукции в натуральном выражении к затратам рабо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чего времени.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настоящее время наблюдается отход от сдельной 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латы в сторону повременных систем. В практике применяются различные подходы, стимулирующие высокопроизводитель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ную работу в условиях повременной оплаты за счет использо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вания методов, присущих сдельной оплате. В этом случае применяются поощрительные системы, в большей степени присущие повременной оплате.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повременной оплате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мерой труда выступает отра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ботанное время, а заработок рабочему начисляется в соответ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ствии с его тарифной ставкой или окладом за фактически от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работанное время.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По способу начисления заработной платы простая 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временная система оплаты труда подразделяется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на почасо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вую, поденную, помесячную.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При повременной оплате труда важное значение имеет: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1) правильное присвоение рабочим тарифных разрядов с учетом квалификационного уровня фактически выполняемой работой, т.к. от этого зависит правильность оценки их труда;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2) точный учет рабочего времени, фактически отрабо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танный каждым рабочим.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При повременной оплате труда заработок рабочего 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ределяется: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ED4C1F">
        <w:rPr>
          <w:rFonts w:ascii="Times New Roman" w:hAnsi="Times New Roman" w:cs="Times New Roman"/>
          <w:b/>
          <w:i/>
          <w:color w:val="000000"/>
          <w:sz w:val="36"/>
          <w:szCs w:val="28"/>
        </w:rPr>
        <w:t>З = Тс*Фот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заработок рабочего за определенный период;</w:t>
      </w:r>
    </w:p>
    <w:p w:rsidR="00B973AD" w:rsidRPr="00BD63B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Т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тарифная ставка разряда в единицу времени (тг</w:t>
      </w:r>
      <w:r w:rsidR="00BD63B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в час, месяц);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Ф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от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фонд фактически отработанного времени (в</w:t>
      </w:r>
      <w:r w:rsidR="00BD63BD">
        <w:rPr>
          <w:rFonts w:ascii="Times New Roman" w:hAnsi="Times New Roman" w:cs="Times New Roman"/>
          <w:sz w:val="28"/>
          <w:szCs w:val="28"/>
        </w:rPr>
        <w:t xml:space="preserve"> </w:t>
      </w:r>
      <w:r w:rsidR="00BD63BD">
        <w:rPr>
          <w:rFonts w:ascii="Times New Roman" w:hAnsi="Times New Roman" w:cs="Times New Roman"/>
          <w:color w:val="000000"/>
          <w:sz w:val="28"/>
          <w:szCs w:val="28"/>
        </w:rPr>
        <w:t>днях, часах)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Разновидностями повременной оплаты являются: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про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стая повременная, повременно-премиальная.</w:t>
      </w:r>
    </w:p>
    <w:p w:rsidR="00B973AD" w:rsidRPr="00B973AD" w:rsidRDefault="00B973AD" w:rsidP="002E1F83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При повременно-премиальной заработной плате сверх заработка по тарифной ставке или окладу за фактически отра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ботанное время рабочему дополнительно выплачивается 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мия за выполнение и перевыполнение конкретных показателей в работе: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D4C1F">
        <w:rPr>
          <w:rFonts w:ascii="Times New Roman" w:hAnsi="Times New Roman" w:cs="Times New Roman"/>
          <w:b/>
          <w:i/>
          <w:color w:val="000000"/>
          <w:sz w:val="36"/>
          <w:szCs w:val="28"/>
        </w:rPr>
        <w:lastRenderedPageBreak/>
        <w:t>Зп = м*Т(1+(р+К*п)/100)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м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количество фактически отработанного времени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за месяц,  чел/час;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тарифная ставка соответствующего разряда в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единицу времени (тг/час);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 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премии в процентах к тарифной ставке;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К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премии за каждый процент перевыпол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нения показателей и условий премирования, %;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    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процент перевыполнения показателей преми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 /30/. В связи со специфическими особенностями производства и характера работ, выполняемых отдельными рабочими-</w:t>
      </w:r>
      <w:r w:rsidR="00BD63BD"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повременщиками, </w:t>
      </w:r>
      <w:r w:rsidR="005347F8" w:rsidRPr="00B973AD">
        <w:rPr>
          <w:rFonts w:ascii="Times New Roman" w:hAnsi="Times New Roman" w:cs="Times New Roman"/>
          <w:color w:val="000000"/>
          <w:sz w:val="28"/>
          <w:szCs w:val="28"/>
        </w:rPr>
        <w:t>устанавливаются различные показатели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премирования.</w:t>
      </w:r>
    </w:p>
    <w:p w:rsidR="00B973AD" w:rsidRPr="00B973AD" w:rsidRDefault="00B973AD" w:rsidP="00D82FE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Вспомогательные рабочие-повременщики производст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венных цехов и вспомогательных цехов могут премироваться за качественное и своевременное выполнение работ при усло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вии выполнения производственного задания обслуживаемыми ими участками. За качественные показатели могут также 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мироваться рабочие-повременщики, занятые ремонтом техно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логического оборудования.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Пример.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Слесарь по обсл</w:t>
      </w:r>
      <w:r w:rsidR="00D82FEC">
        <w:rPr>
          <w:rFonts w:ascii="Times New Roman" w:hAnsi="Times New Roman" w:cs="Times New Roman"/>
          <w:color w:val="000000"/>
          <w:sz w:val="28"/>
          <w:szCs w:val="28"/>
        </w:rPr>
        <w:t>уживанию оборудования Абе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нов в течение рабочей смены должен произвести осмотр и наладку 10 станков. Он обслуживает 12 станков благодаря вы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сокой квалификации, применению приспособлений. У рабоче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го 8-й разряд. Оплата повременно-премиальная.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За расширение зон обслуживания слесарю установлена доплата в размере 30% к тарифной ставке. По Положению об оплате премия установл</w:t>
      </w:r>
      <w:r w:rsidR="00D82FEC">
        <w:rPr>
          <w:rFonts w:ascii="Times New Roman" w:hAnsi="Times New Roman" w:cs="Times New Roman"/>
          <w:color w:val="000000"/>
          <w:sz w:val="28"/>
          <w:szCs w:val="28"/>
        </w:rPr>
        <w:t>ена в размере 80%. В январе 2014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г. Абенов отработал полностью. Ставка 1 разряда -34</w:t>
      </w:r>
      <w:r w:rsidR="00E92E5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40</w:t>
      </w:r>
      <w:r w:rsidR="00E92E5D">
        <w:rPr>
          <w:rFonts w:ascii="Times New Roman" w:hAnsi="Times New Roman" w:cs="Times New Roman"/>
          <w:color w:val="000000"/>
          <w:sz w:val="28"/>
          <w:szCs w:val="28"/>
        </w:rPr>
        <w:t>0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тг. На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числить зарплату Абенову.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Решение: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1. Определим месячную тарифную ставку 8 разряда.</w:t>
      </w:r>
    </w:p>
    <w:p w:rsidR="00B973AD" w:rsidRPr="005347F8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lastRenderedPageBreak/>
        <w:t>3440</w:t>
      </w:r>
      <w:r w:rsidR="00E92E5D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0 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х 1,66 =57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10</w:t>
      </w:r>
      <w:r w:rsidR="00E92E5D">
        <w:rPr>
          <w:rFonts w:ascii="Times New Roman" w:hAnsi="Times New Roman" w:cs="Times New Roman"/>
          <w:b/>
          <w:i/>
          <w:color w:val="000000"/>
          <w:sz w:val="32"/>
          <w:szCs w:val="28"/>
        </w:rPr>
        <w:t>4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D82FEC">
        <w:rPr>
          <w:rFonts w:ascii="Times New Roman" w:hAnsi="Times New Roman" w:cs="Times New Roman"/>
          <w:color w:val="000000"/>
          <w:sz w:val="32"/>
          <w:szCs w:val="28"/>
        </w:rPr>
        <w:t>тг.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2. Определим размер доплаты за расширение зоны обслуживания:</w:t>
      </w:r>
    </w:p>
    <w:p w:rsidR="00B973AD" w:rsidRPr="005347F8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57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10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>4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х 30% =17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13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>1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D82FEC">
        <w:rPr>
          <w:rFonts w:ascii="Times New Roman" w:hAnsi="Times New Roman" w:cs="Times New Roman"/>
          <w:color w:val="000000"/>
          <w:sz w:val="32"/>
          <w:szCs w:val="28"/>
        </w:rPr>
        <w:t>тг.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3. С учетом доплаты: </w:t>
      </w:r>
    </w:p>
    <w:p w:rsidR="00B973AD" w:rsidRPr="005347F8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57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> 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10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4 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+ 17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13</w:t>
      </w:r>
      <w:r w:rsidR="00AF5777">
        <w:rPr>
          <w:rFonts w:ascii="Times New Roman" w:hAnsi="Times New Roman" w:cs="Times New Roman"/>
          <w:b/>
          <w:i/>
          <w:color w:val="000000"/>
          <w:sz w:val="32"/>
          <w:szCs w:val="28"/>
        </w:rPr>
        <w:t>1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=</w:t>
      </w:r>
      <w:r w:rsidR="00C30832">
        <w:rPr>
          <w:rFonts w:ascii="Times New Roman" w:hAnsi="Times New Roman" w:cs="Times New Roman"/>
          <w:b/>
          <w:i/>
          <w:color w:val="000000"/>
          <w:sz w:val="32"/>
          <w:szCs w:val="28"/>
        </w:rPr>
        <w:t>58 817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D82FEC">
        <w:rPr>
          <w:rFonts w:ascii="Times New Roman" w:hAnsi="Times New Roman" w:cs="Times New Roman"/>
          <w:color w:val="000000"/>
          <w:sz w:val="32"/>
          <w:szCs w:val="28"/>
        </w:rPr>
        <w:t>тг.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4. Определим размер премии: </w:t>
      </w:r>
    </w:p>
    <w:p w:rsidR="00B973AD" w:rsidRPr="005347F8" w:rsidRDefault="000602D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32"/>
          <w:szCs w:val="28"/>
        </w:rPr>
        <w:t>58 817</w:t>
      </w:r>
      <w:r w:rsidR="002D23A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х 80% = </w:t>
      </w:r>
      <w:r>
        <w:rPr>
          <w:rFonts w:ascii="Times New Roman" w:hAnsi="Times New Roman" w:cs="Times New Roman"/>
          <w:b/>
          <w:i/>
          <w:color w:val="000000"/>
          <w:sz w:val="32"/>
          <w:szCs w:val="28"/>
        </w:rPr>
        <w:t>47 054</w:t>
      </w:r>
      <w:r w:rsidR="00B973AD"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="00B973AD" w:rsidRPr="002D23A7">
        <w:rPr>
          <w:rFonts w:ascii="Times New Roman" w:hAnsi="Times New Roman" w:cs="Times New Roman"/>
          <w:color w:val="000000"/>
          <w:sz w:val="32"/>
          <w:szCs w:val="28"/>
        </w:rPr>
        <w:t>тг.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5. Зарплата за январь составит:  </w:t>
      </w:r>
    </w:p>
    <w:p w:rsidR="00B973AD" w:rsidRPr="005347F8" w:rsidRDefault="000602D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>
        <w:rPr>
          <w:rFonts w:ascii="Times New Roman" w:hAnsi="Times New Roman" w:cs="Times New Roman"/>
          <w:b/>
          <w:i/>
          <w:color w:val="000000"/>
          <w:sz w:val="32"/>
          <w:szCs w:val="28"/>
        </w:rPr>
        <w:t>58 817 + 47 054 = 105 871</w:t>
      </w:r>
      <w:r w:rsidR="00B973AD"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="00B973AD" w:rsidRPr="00E92E5D">
        <w:rPr>
          <w:rFonts w:ascii="Times New Roman" w:hAnsi="Times New Roman" w:cs="Times New Roman"/>
          <w:color w:val="000000"/>
          <w:sz w:val="32"/>
          <w:szCs w:val="28"/>
        </w:rPr>
        <w:t>тг.</w:t>
      </w:r>
    </w:p>
    <w:p w:rsidR="00B973AD" w:rsidRPr="000602D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602DD">
        <w:rPr>
          <w:bCs/>
          <w:color w:val="000000"/>
          <w:sz w:val="32"/>
          <w:szCs w:val="32"/>
        </w:rPr>
        <w:t xml:space="preserve"> </w:t>
      </w:r>
      <w:r w:rsidRPr="000602DD">
        <w:rPr>
          <w:rFonts w:ascii="Times New Roman" w:hAnsi="Times New Roman" w:cs="Times New Roman"/>
          <w:bCs/>
          <w:color w:val="000000"/>
          <w:sz w:val="28"/>
          <w:szCs w:val="28"/>
        </w:rPr>
        <w:t>СДЕЛЬНЫЕ СИСТЕМЫ ОПЛАТЫ ТРУДА НА ПРЕДПРИЯТИИ</w:t>
      </w:r>
      <w:r w:rsidR="00C20195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color w:val="000000"/>
          <w:sz w:val="32"/>
          <w:szCs w:val="32"/>
        </w:rPr>
        <w:t xml:space="preserve">     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сдельной оплате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мерой труда является выработан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ная рабочим продукция (выполненный объем работ) и зарабо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ток прямо зависит от количества и качества произведенной продукции, исходя из установленной сдельной расценки.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Основными условиями правильного применения прямой сдельной системе оплаты труда являются: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1) наличие и правильное применение технически обос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нованных норм выработки, времени, обеспечивающих более точный учет количества и качества труда, вкладываемого 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ботниками в производство;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2) правильная тарификация работ в соответствии с дей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ствующими тарифно-квалификационными справочниками;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3) точный учет выработки, исключающий приписки фактически выполненного объема работы;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4) строгий контроль за качеством выполняемых работ, исключающий к оплате бракованную продукцию;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5) исключение по возможности простоев и непроизводи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тельных затрат труда рабочими, обеспечение полной загрузки работой в течение всей рабочей смены.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При сдельной форме оплаты труда заработок рабочего определяется по формуле:</w:t>
      </w:r>
    </w:p>
    <w:p w:rsidR="00B973AD" w:rsidRPr="005347F8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Зсд = Рсд*ВП,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Зсд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 заработок рабочего (тг);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Рсд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сдельная расценка на единицу продукции (тг);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ВП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количество выпущенной продукции.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Сдельная расценка на единицу продукции определяется: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Рсд = Тс*Нвр </w:t>
      </w:r>
      <w:r w:rsidRPr="005347F8">
        <w:rPr>
          <w:rFonts w:ascii="Times New Roman" w:hAnsi="Times New Roman" w:cs="Times New Roman"/>
          <w:color w:val="000000"/>
          <w:sz w:val="32"/>
          <w:szCs w:val="28"/>
        </w:rPr>
        <w:t>или</w:t>
      </w: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Рсд = Тс/Нв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ED4C1F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де: </w:t>
      </w:r>
      <w:r w:rsidR="00B973AD"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Тс 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- тарифная ставка соответствующего </w:t>
      </w:r>
      <w:r w:rsidR="00B973AD" w:rsidRPr="00B973AD">
        <w:rPr>
          <w:rFonts w:ascii="Times New Roman" w:hAnsi="Times New Roman" w:cs="Times New Roman"/>
          <w:bCs/>
          <w:color w:val="000000"/>
          <w:sz w:val="28"/>
          <w:szCs w:val="28"/>
        </w:rPr>
        <w:t>разряда</w:t>
      </w:r>
      <w:r w:rsidR="00B973AD"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t>в единицу времени (тг/час);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ВП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норма времени (час);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Нв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норма выработки (шт., т, кг).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Сдельная форма включает в себя следующие системы: прямая сдельная, косвенная сдельная, сдельно-прогрессивная, аккордно-сдельная и сдельно-премиальная. В зависимости от того, по индивидуальным или групповым показателям опреде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ляется заработок, каждая система может быть индивидуальной или бригадной При сдельно-премиальной системе заработок рассчитывается следующим образом: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5347F8">
        <w:rPr>
          <w:rFonts w:ascii="Times New Roman" w:hAnsi="Times New Roman" w:cs="Times New Roman"/>
          <w:b/>
          <w:i/>
          <w:color w:val="000000"/>
          <w:sz w:val="32"/>
          <w:szCs w:val="28"/>
        </w:rPr>
        <w:t>Зп= Р*ВП(1+(р+К*п)/100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Зп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- заработок рабочего;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Р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расценка на ...</w:t>
      </w:r>
      <w:r w:rsidRPr="00B973A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ый вид продукции;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ВП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количество обработанных изделий ...</w:t>
      </w:r>
      <w:r w:rsidRPr="00B973AD">
        <w:rPr>
          <w:rFonts w:ascii="Times New Roman" w:hAnsi="Times New Roman" w:cs="Times New Roman"/>
          <w:color w:val="000000"/>
          <w:sz w:val="28"/>
          <w:szCs w:val="28"/>
          <w:lang w:val="en-US"/>
        </w:rPr>
        <w:t>i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-го вида, натуральных ед.;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К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размер премий за каждый процент перевыпол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нения показателей и условий премирования (%);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       р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размер премии в % к тарифной ставке;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п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% перевыполнения показателей премирования.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При данной системе оплаты труда заработок рабочего складывается из заработка по основным (прямым) сдельным расценкам, начисленного за фактическую выработку, и 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мии, начисляемой за выполнение и перевыполнение производ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ственных заданий, а также показателей качества. В зависимо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сти от особенностей производства и характера выполняемых заданий устанавливаются свои показатели и размеры преми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рования.</w:t>
      </w:r>
    </w:p>
    <w:p w:rsidR="00B973AD" w:rsidRPr="00B973AD" w:rsidRDefault="00B973AD" w:rsidP="00C201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Наибольшее распространение из условий премирования рабочих на промышленных предприятиях получили следую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щие показатели: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-выполнение и перевыполнение заданий по выпуску продукции, повышению производительности труда;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-работа по технически обоснованным нормам выра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ботки;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-снижение трудоемкости изготовления продукции;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-снижение брака;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-сдача продукции с первого предъявления.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Основную зарплату по повременно-премиальным сис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темам дополняют количественные показатели премирования, а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 сдельно-премиальным системам - качественные показате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ли. Премирование целесообразно производить одновременно по нескольким показателям.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Основными условиями оптимального применения сдельно-премиальной системы оплаты труда являются: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1) размеры премий для отдельных групп рабочих уста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навливаются с учетом степени их влияния на увеличение объ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ема производства и повышение качественных показателей;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2) рабочие, совершившие прогул или допустившие упу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щения в работе в течение премируемого периода, лишаются премии полностью или частично;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3) не допускается множественность показателей преми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 и установление таких показателей, которые отражают основные производственные задачи, решаемые рабочими дан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ной профессии, и выполнение которых действительно от них зависит;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4) экономическое обоснование премиальной системы с тем, чтобы ее применение не влекло за собой рост себестои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мости продукции.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При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сдельно-прогрессивной системе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оплаты труда вы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работка рабочего в пределах исходной базы оплачивается по прямым сдельным расценкам, а вся выработка, произведенная сверх этого, оплачивается по повышенным сдельным расцен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кам. На участках, где возможен учет результатов в натураль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ном выражении, исходная база, сверх которой оплачивается по повышенным расценкам, должна устанавливаться в натураль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единицах (штуках, тоннах). Сдельно- прогрессивная сис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тема не может вводиться для рабочих, оплачиваемых по сдельно-премиальной системе. При исчислении за месяц для начисления прогрессивной оплаты принимается полное число рабочих дней в данном месяце за вычетом очередных и до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полнительных отпусков (включая отпуска без сохранения за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работной платы), болезни, командировок, выполнение госу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дарственных и общественных обязанностей, простоев не по вине рабочего, сокращения работы в предпраздничные дни или дни отгулов, сокращения рабочего дня. Следует иметь в виду, что при исчислении процента выполнения норм время, отработанное сверхурочно, добавляется к календарному времени, а работа, выполненная за это время, включается в выра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ботку данного периода, при этом учитывается продукция только установленного качества и сорта.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Исчисление заработка при сдельно-прогрессивной сис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теме оплаты труда: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Зо = Зс + Зс(Пн – Бп)/Пн*Кр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Зо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общий заработок рабочего по сдельно - про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грессивной системе, тенге;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З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с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- сдельный заработок рабочего по прямым рас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ценкам, тг;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процент выполнения норм выработки;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 xml:space="preserve">      Б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исходная база для начисления прогрессивки, выраженная в процентах выполнения норм вы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работки;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К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р</w:t>
      </w:r>
      <w:r w:rsidRPr="00B973AD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  увеличения   прямой  сдельной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расценки.</w:t>
      </w:r>
    </w:p>
    <w:p w:rsidR="00B973AD" w:rsidRPr="00B973AD" w:rsidRDefault="00B973AD" w:rsidP="00C201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К основным условиям оптимального использования сдельно-прогрессивной системы оплаты труда относятся: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1) не допускать произвольного расширения круга работ, оплачиваемого по данной системе, применяя ее только в слу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чаях действительной необходимости на тех производственных участках, которые лимитируют увеличение выпуска товарной продукции (т.е. на «узких местах» производства);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2) точно учитывать рабочее время, фактически отрабо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танное каждым рабочим, обеспечивая этим правильность рас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четов прогрессивных доплат;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3) экономически обосновать применение данной систе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мы с тем, чтобы она не вызвала роста себестоимости продук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ции.</w:t>
      </w:r>
    </w:p>
    <w:p w:rsidR="00B973AD" w:rsidRPr="00B973AD" w:rsidRDefault="00B973AD" w:rsidP="00C201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Система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косвенной сдельной оплаты труда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применя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ется для стимулирования производительности труда рабочих, непосредственно не занятых выпуском продукции, но своим трудом влияющих на результаты обслуживаемых ими основ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рабочих. По этой системе может оплачиваться труд на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ладчиков станков, рабочих, занятых на внутризаводском транспорте и обслуживании оборудования. Их деятельность оплачивается по результатам труда обслуживаемых ими ос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новных рабочих. Косвенная сдельная оплата целесообразна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при условии, когда производительность и качество труда вспомогательных рабочих способствуют росту производи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тельности труда основных.</w:t>
      </w:r>
    </w:p>
    <w:p w:rsidR="00B973AD" w:rsidRPr="00B973AD" w:rsidRDefault="00B973AD" w:rsidP="00C201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Особой разновидностью сдельной формы является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кордная оплата труда.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Сущность ее заключается в том, что рабочему или их группе заранее указывается общая сумма за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работка за обусловленный объем работы. Размер аккордной оплаты зависит от расценок и норм, действующих на предпри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ятии, на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данные или аналогичные работы. Заработок между исполнителями распределяется как при сдельной оплате.</w:t>
      </w:r>
    </w:p>
    <w:p w:rsidR="00B973AD" w:rsidRPr="00B973AD" w:rsidRDefault="00B973AD" w:rsidP="00C201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Коллективная (бригадная) сдельная оплата труда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используется при коллективных формах его организации, ко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гда производственный процесс осуществляется несколькими рабочими или бригадой, между которыми нет полного разде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ления труда и развито совмещение профессий (при сборке крупного и сложного оборудования, обслуживании уникаль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ных станков и агрегатов), на предприятии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поточной органи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зацией производства. Такая система позволяет заинтересовать бригаду в увеличении выпуска продукции с конечной опера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ции, способствует совмещению смежных профессий, росту квалификации, взаимопомощи. Коллективный заработок рас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пределяется между отдельными членами с учетом вклада ка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ждого.</w:t>
      </w:r>
    </w:p>
    <w:p w:rsidR="00B973AD" w:rsidRPr="00B973AD" w:rsidRDefault="00B973AD" w:rsidP="00C201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Так, на поточных линиях, где за каждым рабочим закре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плена определенная операция, заработная плата исчисляется исходя из объема выпущенной продукции бригадой по конеч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ной операции и индивидуальной расценки. Индивидуальная расценка рассчитывается на основе бригадной нормы выра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ботки и тарифной ставки данного рабочего. Вообще при бри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гадной сдельщине применяется несколько различных методов установления сдельных расценок.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1) в случаях обслуживания бригадами постоянного со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става сложных агрегатов сдельная расценка определяется, как правило, путем деления суммы тарифных ставок всех членов бригады на бригадную норму выработки: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Рбр = Т/Нбр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Р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бр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бригадная сдельная расценка на единицу про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дукции, тг;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- сумма тарифных ставок всех постоянных членов бригады, которая определяется по формуле: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Т = Т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 xml:space="preserve">1 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+Т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2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+Т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3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+…+Т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  <w:lang w:val="en-US"/>
        </w:rPr>
        <w:t>n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Нбр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бригадная норма выработки;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lastRenderedPageBreak/>
        <w:t>Ti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T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2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...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lang w:val="en-US"/>
        </w:rPr>
        <w:t>T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  <w:lang w:val="en-US"/>
        </w:rPr>
        <w:t>n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тарифные ставки каждого постоянного члена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бригады, тенге.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Общий сдельный заработок бригады в целом можно оп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ределить по формуле: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З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 xml:space="preserve">бр = 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Р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бр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*В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бр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З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бр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общий сдельный заработок бригады в целом, тг; 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В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6р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фактическая выработка всей бригады.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2) Иногда, например, в черной металлургии, при бри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гадной организации труда сдельные расценки устанавливают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ся индивидуально для каждого члена бригады путем деления его тарифной ставки на бригадную норму выработки, а зара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боток каждого члена бригады определяется путем умножения его индивидуальной сдельной расценки на фактическую выра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ботку бригады в целом.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3) Оплата труда бригад при комплексной организации труда, как правило, строится по конечным результатам их тру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да ( от тонны выданного угля, кубометра заготовленного леса и т.д.) и по расценкам, которые определяются путем деления общей стоимости всех работ бригады, выраженной в услов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единицах измерения: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Р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 xml:space="preserve">бк 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= Т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кр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>/В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кр</w:t>
      </w:r>
      <w:r w:rsidRPr="00853722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Рбк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бригадная комплексная сдельная расценка на единицу работы (куб. м, т и т.п.), тенге;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Ткр -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общая стоимость всех работ, входящих в пол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ный комплекс работ бригады, по тарифным ставкам, тенге;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 В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кр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общий объем работ бригады, выраженный в установлен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ных единицах измерения.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Возможен и другой метод расчета, при котором зарабо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ток рабочего определяется исходя из общей зарплаты бригады, уровня квалификации рабочего и количества отработанного им времени. В целях более точного учета индивидуального вклада каждого рабочего в результаты труда бригады могут применяться коэффициенты трудового участия.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Коэффициент трудового участия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="00964F96">
        <w:rPr>
          <w:rFonts w:ascii="Times New Roman" w:hAnsi="Times New Roman" w:cs="Times New Roman"/>
          <w:color w:val="000000"/>
          <w:sz w:val="28"/>
          <w:szCs w:val="28"/>
          <w:lang w:val="en-US"/>
        </w:rPr>
        <w:t>KTУ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) представляет собой обобщенную количественную оценку трудового вклада каждого рабочего бригады в зависимости от индивидуальной производительности труда и качества работы, фактического совмещения профессий, выполнения более сложных работ, увеличения зон обслуживания, соблюдения трудовой и произ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водственной дисциплины. Оплата по тарифу начисляется при этом в соответствии с присвоенным им разрядом и отработан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ным временем. С учетом КТУ определяется сдельный прира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боток и премия. Доплаты за работу в ночное время, в празд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ничные дни, за руководство бригадой, за выполнение государ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ственных обязанностей, пособия по временной нетрудоспо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собности и разовые премии не включаются в общий заработок бригады.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Если повременные системы заработной платы не стиму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лируют роста производительности труда, применяется система оплаты с установлением нормированных заданий </w:t>
      </w: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{система контролируемой выработки).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Она не относится ни к повре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менной, ни к сдельной форме, сочетает в себе положительные элементы повременной и сдельной форм на основе нормиро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ванных заданий, устанавливаемых исходя из максимального использования производственных мощностей. Заработная пла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 при этом состоит из повременной заработной платы, начис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ленной по тарифу, доплат за профессиональное мастерство и условия труда, дополнительной оплаты за выполнение норми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рованных заданий в процентах к повременной части в зави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симости от уровня выполнения нормированных заданий, 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мий за снижение трудоемкости, рост производительности тру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да и повышение качества продукции, начисленной в процен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тах к тарифной ставке (включая доплаты за профессиональное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мастерство и условия труда). Дополнительная оплата за вы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полнение нормированных заданий, стимулирующая количест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венные результаты труда при выпуске продукции установлен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ного качества, начисляется к повременной части заработной платы рабочих. В отличие от сдельного приработка дополни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тельная оплата учитывает только выполнение задания, а не его перевыполнение. Дополнительная оплата распространяется на всех рабочих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основного и вспомогательного производства, которым устанавливаются бригадные или индивидуальные нормированные задания.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Сдельная оплата с гарантированным минимумом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ис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пользуется для того, чтобы обеспечить рабочему минималь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ный размер заработка с одновременным использованием пре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имуществ сдельной и повременной форм оплаты труда. Ми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нимальный размер заработной платы устанавливается гаран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тированно в соответствии с почасовой заработной платой в данной отрасли, а остальной заработок - в зависимости от вы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полненного объема работ.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Система двух ставок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предусматривает наличие в рам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ках одного разряда обычной ставки и повышенной, дифферен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цированной уже не по квалификации, а по результатам труда и зависящей от ряда показателей. Целевые установки данной системы направлены на достижение качественных параметров производства - улучшение использования оборудования, ра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бочего времени, состава рабочей силы.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Синтезированная система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заработной платы предпола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гает наличие личной и трудовой ставок. Личную ставку </w:t>
      </w:r>
      <w:r w:rsidRPr="00B973AD">
        <w:rPr>
          <w:rFonts w:ascii="Times New Roman" w:hAnsi="Times New Roman" w:cs="Times New Roman"/>
          <w:bCs/>
          <w:color w:val="000000"/>
          <w:sz w:val="28"/>
          <w:szCs w:val="28"/>
        </w:rPr>
        <w:t>харак</w:t>
      </w:r>
      <w:r w:rsidRPr="00B973AD">
        <w:rPr>
          <w:rFonts w:ascii="Times New Roman" w:hAnsi="Times New Roman" w:cs="Times New Roman"/>
          <w:bCs/>
          <w:color w:val="000000"/>
          <w:sz w:val="28"/>
          <w:szCs w:val="28"/>
        </w:rPr>
        <w:softHyphen/>
        <w:t xml:space="preserve">теризуют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показатели возраста и стажа, а трудовую - профес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сиональный разряд и результативность труда. Все возможные варианты сочетания показателей, от которых зависит размер каждой из двух ставок, сводятся в соответствующие сетки. С помощью синтезированной системы, применяемой, в основ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ном, на машиностроительных фирмах Японии, компании стремятся избежать автоматического роста заработка работни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ка в зависимости от длительности пребывания человека в со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ставе фирмы без учета личного вклада в производство. Размер трудовой тарифной ставки, прежде всего, связан с уровнем квалификации и результативностью труда работника</w:t>
      </w:r>
    </w:p>
    <w:p w:rsidR="00B973AD" w:rsidRPr="00964F9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64F96">
        <w:rPr>
          <w:rFonts w:ascii="Times New Roman" w:hAnsi="Times New Roman" w:cs="Times New Roman"/>
          <w:bCs/>
          <w:color w:val="000000"/>
          <w:sz w:val="28"/>
          <w:szCs w:val="28"/>
        </w:rPr>
        <w:t>БЕСТАРИФНАЯ СИСТЕМА ОПЛАТЫ ТРУДА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В настоящее время на некоторых предприятиях Казах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стана применяется и </w:t>
      </w:r>
      <w:r w:rsidRPr="00B973A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бестарифная система оплаты труда,</w:t>
      </w:r>
      <w:r w:rsidR="0089711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при которой оценка квалификации и результатов труда, рас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пределение заработков производится на основе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специальных коэффициентов. При этом фонд оплаты труда каждого подраз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деления составляет определенную долю дохода предприятия. Заработная плата работников от директора до рабочего пред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ставляет собой долю в фонде оплаты труда подразделения. Она зависит от квалификационного уровня работника, коэф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фициента его трудового участия и отработанного времени. Основой бестарифной системы оплаты труда является квали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фикационный уровень, который характеризует фактическую продуктивность работника. Он устанавливается всем работни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кам предприятия.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Квалификационный уровень определяется как частное от деления фактической зарплаты работника за прошлый пе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риод к минимальной зарплате. Таким образом, и бестарифная система оплаты труда основана на пропорциях, заданных та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рифной системой: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vertAlign w:val="subscript"/>
        </w:rPr>
      </w:pP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</w:rPr>
        <w:t>К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у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= З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пф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/З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 xml:space="preserve">пмин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где: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К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- квалификационный уровень;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 З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 xml:space="preserve">пф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- фактическая зарплата;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     З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пмин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 минимальный уровень зарплаты на предпри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ятии.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На основе квалификационных уровней, а также с учетом квалификационных требований к работникам различных про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фессий и должностей все члены коллектива распределяются по квалификационным группам. Для каждой из них установ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лен свой квалификационный уровень.</w:t>
      </w:r>
    </w:p>
    <w:p w:rsidR="00B973AD" w:rsidRPr="00B973AD" w:rsidRDefault="00B973AD" w:rsidP="00964F96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Система квалификационных уровней создает сущест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венно большие возможности для оценки роста квалификации работника, нежели система тарифных разрядов. Опыт показал, что в большинстве рабочие дорабатывают к 35 - 40 годам до</w:t>
      </w:r>
      <w:r w:rsidRPr="00B973AD">
        <w:rPr>
          <w:rFonts w:ascii="Times New Roman" w:hAnsi="Times New Roman" w:cs="Times New Roman"/>
          <w:sz w:val="28"/>
          <w:szCs w:val="28"/>
        </w:rPr>
        <w:t xml:space="preserve">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5-6 разрядов. Дальнейшей перспективы роста у этих рабочих нет, тогда как квалификационный уровень может повышаться в течении всей их трудовой деятельности. Вопрос о включе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нии специалиста или рабочего в ту или иную квалификацион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ную группу решается с учетом индивидуальных характери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стик работника. Так, в группу ведущих специалистов могут быть включены и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наиболее квалифицированные и хорошо за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рекомендовавшие себя рабочие. С течением времени квали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фикационные уровни отдельных работников могут пересмат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риваться в сторону повышения или понижения. Каждое такое изменение подлежит открытому обсуждению. В подразделе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ниях КТУ выставляется с различной периодичностью. Этот вопрос решается самим подразделением, ими же определяется и набор показателей, влияющих на КТУ, и мера этого влияния.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117">
        <w:rPr>
          <w:rFonts w:ascii="Times New Roman" w:hAnsi="Times New Roman" w:cs="Times New Roman"/>
          <w:b/>
          <w:bCs/>
          <w:color w:val="000000"/>
          <w:sz w:val="32"/>
          <w:szCs w:val="28"/>
        </w:rPr>
        <w:t>Б = К</w:t>
      </w:r>
      <w:r w:rsidRPr="00897117">
        <w:rPr>
          <w:rFonts w:ascii="Times New Roman" w:hAnsi="Times New Roman" w:cs="Times New Roman"/>
          <w:b/>
          <w:bCs/>
          <w:color w:val="000000"/>
          <w:sz w:val="32"/>
          <w:szCs w:val="28"/>
          <w:vertAlign w:val="subscript"/>
        </w:rPr>
        <w:t>у</w:t>
      </w:r>
      <w:r w:rsidRPr="00897117">
        <w:rPr>
          <w:rFonts w:ascii="Times New Roman" w:hAnsi="Times New Roman" w:cs="Times New Roman"/>
          <w:b/>
          <w:bCs/>
          <w:color w:val="000000"/>
          <w:sz w:val="32"/>
          <w:szCs w:val="28"/>
        </w:rPr>
        <w:t xml:space="preserve"> * Ч * 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</w:rPr>
        <w:t>КТУ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где: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Б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баллы, заработанные каждым работником цеха;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К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квалификационный уровень;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Ч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- отработанные часы;  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КТУ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- коэффициент трудового участия. Затем выводится общая сумма баллов, заработанная всеми работниками цеха. Подсчитывается цена одного балла: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</w:rPr>
        <w:t>Ц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б</w:t>
      </w:r>
      <w:r w:rsidRPr="00897117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= ФОТ/б </w:t>
      </w:r>
      <w:r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,</w:t>
      </w:r>
    </w:p>
    <w:p w:rsidR="00B973AD" w:rsidRPr="00B973AD" w:rsidRDefault="00897117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де: </w:t>
      </w:r>
      <w:r w:rsidR="00B973AD"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Цб</w:t>
      </w:r>
      <w:r w:rsidR="00B973AD" w:rsidRPr="00B973AD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 xml:space="preserve"> </w:t>
      </w:r>
      <w:r w:rsidR="00B973AD" w:rsidRPr="00B973AD">
        <w:rPr>
          <w:rFonts w:ascii="Times New Roman" w:hAnsi="Times New Roman" w:cs="Times New Roman"/>
          <w:b/>
          <w:i/>
          <w:color w:val="000000"/>
          <w:sz w:val="28"/>
          <w:szCs w:val="28"/>
        </w:rPr>
        <w:t>-</w:t>
      </w:r>
      <w:r w:rsidR="00B973AD" w:rsidRPr="00B973AD">
        <w:rPr>
          <w:rFonts w:ascii="Times New Roman" w:hAnsi="Times New Roman" w:cs="Times New Roman"/>
          <w:color w:val="000000"/>
          <w:sz w:val="28"/>
          <w:szCs w:val="28"/>
        </w:rPr>
        <w:t xml:space="preserve"> цена балла;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 xml:space="preserve">ФОТ </w:t>
      </w:r>
      <w:r w:rsidRPr="00B973AD">
        <w:rPr>
          <w:rFonts w:ascii="Times New Roman" w:hAnsi="Times New Roman" w:cs="Times New Roman"/>
          <w:sz w:val="28"/>
          <w:szCs w:val="28"/>
        </w:rPr>
        <w:t xml:space="preserve"> - фонд оплаты труда;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 xml:space="preserve">б        - </w:t>
      </w:r>
      <w:r w:rsidRPr="00B973AD">
        <w:rPr>
          <w:rFonts w:ascii="Times New Roman" w:hAnsi="Times New Roman" w:cs="Times New Roman"/>
          <w:sz w:val="28"/>
          <w:szCs w:val="28"/>
        </w:rPr>
        <w:t>сумма баллов всех работников цеха.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97117">
        <w:rPr>
          <w:rFonts w:ascii="Times New Roman" w:hAnsi="Times New Roman" w:cs="Times New Roman"/>
          <w:b/>
          <w:i/>
          <w:sz w:val="32"/>
          <w:szCs w:val="28"/>
        </w:rPr>
        <w:t>З</w:t>
      </w:r>
      <w:r w:rsidRPr="00897117">
        <w:rPr>
          <w:rFonts w:ascii="Times New Roman" w:hAnsi="Times New Roman" w:cs="Times New Roman"/>
          <w:b/>
          <w:i/>
          <w:sz w:val="32"/>
          <w:szCs w:val="28"/>
          <w:vertAlign w:val="subscript"/>
        </w:rPr>
        <w:t>пф</w:t>
      </w:r>
      <w:r w:rsidRPr="00897117">
        <w:rPr>
          <w:rFonts w:ascii="Times New Roman" w:hAnsi="Times New Roman" w:cs="Times New Roman"/>
          <w:b/>
          <w:i/>
          <w:sz w:val="32"/>
          <w:szCs w:val="28"/>
        </w:rPr>
        <w:t xml:space="preserve"> = Ц</w:t>
      </w:r>
      <w:r w:rsidRPr="00897117">
        <w:rPr>
          <w:rFonts w:ascii="Times New Roman" w:hAnsi="Times New Roman" w:cs="Times New Roman"/>
          <w:b/>
          <w:i/>
          <w:sz w:val="32"/>
          <w:szCs w:val="28"/>
          <w:vertAlign w:val="subscript"/>
        </w:rPr>
        <w:t>б</w:t>
      </w:r>
      <w:r w:rsidRPr="00897117">
        <w:rPr>
          <w:rFonts w:ascii="Times New Roman" w:hAnsi="Times New Roman" w:cs="Times New Roman"/>
          <w:b/>
          <w:i/>
          <w:sz w:val="32"/>
          <w:szCs w:val="28"/>
        </w:rPr>
        <w:t xml:space="preserve">*Б 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B973AD" w:rsidRPr="00B973AD" w:rsidRDefault="00897117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B973AD" w:rsidRPr="00B973AD">
        <w:rPr>
          <w:rFonts w:ascii="Times New Roman" w:hAnsi="Times New Roman" w:cs="Times New Roman"/>
          <w:sz w:val="28"/>
          <w:szCs w:val="28"/>
        </w:rPr>
        <w:t xml:space="preserve">де: </w:t>
      </w:r>
      <w:r w:rsidR="00B973AD" w:rsidRPr="00B973AD">
        <w:rPr>
          <w:rFonts w:ascii="Times New Roman" w:hAnsi="Times New Roman" w:cs="Times New Roman"/>
          <w:b/>
          <w:i/>
          <w:sz w:val="28"/>
          <w:szCs w:val="28"/>
        </w:rPr>
        <w:t>З</w:t>
      </w:r>
      <w:r w:rsidR="00B973AD" w:rsidRPr="00B973AD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пф –</w:t>
      </w:r>
      <w:r w:rsidR="00B973AD" w:rsidRPr="00B973AD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="00B973AD" w:rsidRPr="00B973AD">
        <w:rPr>
          <w:rFonts w:ascii="Times New Roman" w:hAnsi="Times New Roman" w:cs="Times New Roman"/>
          <w:sz w:val="28"/>
          <w:szCs w:val="28"/>
        </w:rPr>
        <w:t>фактическая зарплата работника;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>Ц</w:t>
      </w:r>
      <w:r w:rsidRPr="00B973AD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б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r w:rsidRPr="00B973AD">
        <w:rPr>
          <w:rFonts w:ascii="Times New Roman" w:hAnsi="Times New Roman" w:cs="Times New Roman"/>
          <w:sz w:val="28"/>
          <w:szCs w:val="28"/>
        </w:rPr>
        <w:t>цена балла;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sz w:val="28"/>
          <w:szCs w:val="28"/>
        </w:rPr>
        <w:t xml:space="preserve">        </w:t>
      </w:r>
      <w:r w:rsidRPr="00B973AD">
        <w:rPr>
          <w:rFonts w:ascii="Times New Roman" w:hAnsi="Times New Roman" w:cs="Times New Roman"/>
          <w:b/>
          <w:i/>
          <w:sz w:val="28"/>
          <w:szCs w:val="28"/>
        </w:rPr>
        <w:t>Б –</w:t>
      </w:r>
      <w:r w:rsidRPr="00B973AD">
        <w:rPr>
          <w:rFonts w:ascii="Times New Roman" w:hAnsi="Times New Roman" w:cs="Times New Roman"/>
          <w:sz w:val="28"/>
          <w:szCs w:val="28"/>
        </w:rPr>
        <w:t xml:space="preserve"> количество баллов, заработанных одним работником.</w:t>
      </w:r>
    </w:p>
    <w:p w:rsidR="00B973AD" w:rsidRPr="00B973AD" w:rsidRDefault="00B973AD" w:rsidP="00493B7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При бестарифной модели присвоение квалификационно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го уровня не означает присвоение ему определенной тарифной ставки. Такая система ставит заработок в полную зависимость от конечных результатов работы 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предприятия. Определение квалификационного уровня является наиболее ответственным моментом. Существуют два подхода в его определении: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1) исходя из фактически сложившихся соотношений в оплате труда,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2) на базе действующих условий оплаты.</w:t>
      </w:r>
    </w:p>
    <w:p w:rsidR="00B973AD" w:rsidRPr="00B973AD" w:rsidRDefault="00B973AD" w:rsidP="00493B7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Первый подход мы рассмотрели. Методической основой при этом методе является то, что фактический уровень квали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фикации работника наиболее полно отражает его заработная плата. В качестве примера можно привести коэффициенты КУ, сгруппированные по десяти профессионально-квалификационным группам (табл. 4).</w:t>
      </w:r>
    </w:p>
    <w:p w:rsidR="00B973AD" w:rsidRDefault="00B973AD" w:rsidP="00493B7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Методической основой второго подхода является то, что КУ определяется совокупностью показателей, таких как слож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ность работы, условия труда на рабочем месте, сменность, ин</w:t>
      </w:r>
      <w:r w:rsidRPr="00B973AD">
        <w:rPr>
          <w:rFonts w:ascii="Times New Roman" w:hAnsi="Times New Roman" w:cs="Times New Roman"/>
          <w:color w:val="000000"/>
          <w:sz w:val="28"/>
          <w:szCs w:val="28"/>
        </w:rPr>
        <w:softHyphen/>
        <w:t>тенсивность, профессиональное мастерство.</w:t>
      </w:r>
    </w:p>
    <w:p w:rsidR="00B973AD" w:rsidRP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i/>
          <w:color w:val="000000"/>
          <w:sz w:val="28"/>
          <w:szCs w:val="28"/>
        </w:rPr>
        <w:t>Таблица 4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973AD">
        <w:rPr>
          <w:rFonts w:ascii="Times New Roman" w:hAnsi="Times New Roman" w:cs="Times New Roman"/>
          <w:color w:val="000000"/>
          <w:sz w:val="28"/>
          <w:szCs w:val="28"/>
        </w:rPr>
        <w:t>Группировка работников по квалификационно-должностным группам</w:t>
      </w:r>
    </w:p>
    <w:tbl>
      <w:tblPr>
        <w:tblStyle w:val="a8"/>
        <w:tblW w:w="9634" w:type="dxa"/>
        <w:tblLook w:val="04A0" w:firstRow="1" w:lastRow="0" w:firstColumn="1" w:lastColumn="0" w:noHBand="0" w:noVBand="1"/>
      </w:tblPr>
      <w:tblGrid>
        <w:gridCol w:w="8075"/>
        <w:gridCol w:w="1559"/>
      </w:tblGrid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</w:t>
            </w:r>
            <w:r w:rsidR="00ED4C1F">
              <w:rPr>
                <w:color w:val="000000"/>
                <w:sz w:val="28"/>
                <w:szCs w:val="28"/>
              </w:rPr>
              <w:t>Руководитель предприятия</w:t>
            </w:r>
          </w:p>
        </w:tc>
        <w:tc>
          <w:tcPr>
            <w:tcW w:w="1559" w:type="dxa"/>
          </w:tcPr>
          <w:p w:rsidR="00ED4C1F" w:rsidRDefault="00ED4C1F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4,5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</w:t>
            </w:r>
            <w:r w:rsidR="00ED4C1F">
              <w:rPr>
                <w:color w:val="000000"/>
                <w:sz w:val="28"/>
                <w:szCs w:val="28"/>
              </w:rPr>
              <w:t>Главный инженер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4,0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3.Заместитель руководителя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3,6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4.Руководители ведущих подразделений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3,25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5.Ведущие специалисты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2,65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6.Специалисты 1 категории и рабочие высшей квалификации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2,5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7.Специалисты 2 категории и высококвалифицированные рабочие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2,1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8.Специалисты без категории и квалифицированные рабочие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1,7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9.Рабочие средней квалификации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</w:t>
            </w:r>
          </w:p>
        </w:tc>
      </w:tr>
      <w:tr w:rsidR="00ED4C1F" w:rsidTr="00D36BDD">
        <w:tc>
          <w:tcPr>
            <w:tcW w:w="8075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10.Неквалифицированные рабочие</w:t>
            </w:r>
          </w:p>
        </w:tc>
        <w:tc>
          <w:tcPr>
            <w:tcW w:w="1559" w:type="dxa"/>
          </w:tcPr>
          <w:p w:rsidR="00ED4C1F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</w:t>
            </w:r>
          </w:p>
        </w:tc>
      </w:tr>
    </w:tbl>
    <w:p w:rsidR="00ED4C1F" w:rsidRPr="00B973AD" w:rsidRDefault="00ED4C1F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Значение квалификационного уровня определяется ис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ходя из установленных ранее условий труда. Так, 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коэффици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енты сложности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К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сл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)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определяются путем деления месячных тарифных ставок по разрядам на тарифную ставку первого разряда. Можно рассчитать усредненные коэффициенты на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растания оплаты за сложность по каждому разряду (табл.5).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 xml:space="preserve">Коэффициент оценки фактических условии труда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(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К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ут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) измеряется на каждом рабочем месте в соответствии с переч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нем работ, на которые могут устанавливаться доплаты за ус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ловия труда.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Коэффициент сменности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(К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см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)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определяется по каждо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му рабочему месту исходя из среднего количества рабочих часов, приходящихся на ночное и вечернее время при соответ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ствующем режиме работы. Многосменным считается режим, когда на предприятии работа организована в две и более сме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ны.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852E26">
        <w:rPr>
          <w:rFonts w:ascii="Times New Roman" w:hAnsi="Times New Roman" w:cs="Times New Roman"/>
          <w:i/>
          <w:color w:val="000000"/>
          <w:sz w:val="28"/>
          <w:szCs w:val="28"/>
        </w:rPr>
        <w:t>Таблица 5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Коэффициенты нарастания оплаты за сложность работ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555"/>
        <w:gridCol w:w="8073"/>
      </w:tblGrid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Разряды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Средние коэффициенты нарастания оплаты за сложность работ</w:t>
            </w:r>
          </w:p>
        </w:tc>
      </w:tr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1,00</w:t>
            </w:r>
          </w:p>
        </w:tc>
      </w:tr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1,09</w:t>
            </w:r>
          </w:p>
        </w:tc>
      </w:tr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1,20</w:t>
            </w:r>
          </w:p>
        </w:tc>
      </w:tr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1,35</w:t>
            </w:r>
          </w:p>
        </w:tc>
      </w:tr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1,54</w:t>
            </w:r>
          </w:p>
        </w:tc>
      </w:tr>
      <w:tr w:rsidR="00D36BDD" w:rsidTr="00D36BDD">
        <w:tc>
          <w:tcPr>
            <w:tcW w:w="1555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8073" w:type="dxa"/>
          </w:tcPr>
          <w:p w:rsidR="00D36BDD" w:rsidRDefault="00D36BDD" w:rsidP="00493B74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1,80</w:t>
            </w:r>
          </w:p>
        </w:tc>
      </w:tr>
    </w:tbl>
    <w:p w:rsidR="00D36BDD" w:rsidRPr="00852E26" w:rsidRDefault="00D36BD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i/>
          <w:iCs/>
          <w:color w:val="000000"/>
          <w:sz w:val="32"/>
          <w:szCs w:val="32"/>
        </w:rPr>
        <w:t xml:space="preserve">           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Коэффициент интенсивности труда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(К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ит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)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отражает раз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личия в тарифных ставках сдельщиков и повременщиков, раз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меры выплат за совмещение профессий, расширение зон об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служивания и выполнение заданного объема работ с меньшей численностью персонала (до 100% тарифной ставки высвобо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жденных работников).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     Коэффициент профессионального мастерства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(К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  <w:vertAlign w:val="subscript"/>
        </w:rPr>
        <w:t>пм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) от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ражает надбавки за профессиональное мастерство к его та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рифной ставки и высокие достижения в труде (от 15 до 50%).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Расчет коэффициента квалификационного уровня ра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ботника исходя из совокупности показателей можно предста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вить следующим образом: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К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ку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= К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сл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*К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ут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*К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см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*К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ит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*К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  <w:vertAlign w:val="subscript"/>
        </w:rPr>
        <w:t>пм</w:t>
      </w: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     КТУ используется для корректировки уровня оплаты труда, а не для оценки продуктивности труда работника. Эту функцию выполняет квалификационный уровень. КТУ фикси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рует лишь отклонения от нормального уровня и влияет на рас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пределение 7 - 10% фонда оплаты труда. Данная система по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зволяет более справедливо распределять заработок, который зависит непосредственно от квалификационного уровня, КТУ, отработанного времени.</w:t>
      </w:r>
    </w:p>
    <w:p w:rsidR="00B973AD" w:rsidRPr="00852E26" w:rsidRDefault="00B973AD" w:rsidP="00493B7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Предприятия самостоятельно разрабатывают положения премирования работников. В них обычно указываются показа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тели, условия и источники премирования, размер премий по каждому показателю в отдельности и суммарно, круг преми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руемых лиц, порядок определения уровня выполнения основ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ных показателей, расчетный период и порядок начисления премий, причины частичного или полного депремирования. Но для всех категорий работников на промышленном пред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приятии премирование сосредоточено на показателях роста объема выпуска продукции в соответствии с договорными обязательствами, повышении роста производительности тру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да, снижении себестоимости, экономии материальных и топ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ливно-энергетических ресурсов, повышении технического уровня и улучшении качества выпускаемой продукции. При этом премирование лучше осуществлять за фактические пока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затели, а достижение определенного уровня показателей необ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ходимо указывать в качестве обязательного условия премиро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вания.</w:t>
      </w:r>
    </w:p>
    <w:p w:rsidR="00B973AD" w:rsidRPr="00852E26" w:rsidRDefault="00B973AD" w:rsidP="00493B7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Как правило, премии начисляются коллективам бригад, структурных подразделений, включая цехи и функциональные подразделения, исходя из их конкретных условий и задач.</w:t>
      </w:r>
    </w:p>
    <w:p w:rsidR="00B973AD" w:rsidRPr="00852E26" w:rsidRDefault="00B973AD" w:rsidP="00493B7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Премирование рабочих и персонала бригад производится, в первую очередь, за выполнение производственных заданий и по размеру не превышают 40% их тарифной ставки в месяц. Премии членам бригад начисляются дифференцированно в соответствии с личным вкладом в общие результаты работы, с учетом КТУ.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Премирование конструкторов, технологов производится, прежде всего, за разработку и внедрение новой техники и тех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нологии, за повышение качества и надежности выпускаемой продукции. Работники службы технического контроля преми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руются в зависимости от показателей качества продукции и выполняемых работ. Работники вспомогательных цехов и уча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стков — по результатам деятельности соответствующих под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разделений и с учетом итогов работы предприятия.</w:t>
      </w:r>
    </w:p>
    <w:p w:rsidR="00B973AD" w:rsidRPr="00076595" w:rsidRDefault="00852E26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76595">
        <w:rPr>
          <w:rFonts w:ascii="Times New Roman" w:hAnsi="Times New Roman" w:cs="Times New Roman"/>
          <w:bCs/>
          <w:color w:val="000000"/>
          <w:sz w:val="28"/>
          <w:szCs w:val="28"/>
        </w:rPr>
        <w:t>СИСТЕМЫ ПРЕМИРОВАНИЯ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Согласно новому законодательству о труде в Казахстане работодатель самостоятельно выбирает или разрабатывает систему премирования. Существуют требования к построению премиальной системы: необходимо предусмотреть показатели и условия премирования, размеры премий, круг премируемых работников, периодичность премирования.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Система премирования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- система, увязывающая ос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новную оплату труда с уровнем выполнения и перевыполне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ния определенных количественных и качеств показателей. Премия разновидность поощрения материального и немате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риального характера, выплачиваемая работодателем работни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ку за выполнение и перевыполнение определенных показате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лей.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Шкала премирования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определяет зависимость между уровнем выполнения показателей премирования и размером премий.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Размер премирования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определяет величину поощре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ния за улучшение результатов работы.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Условия премирования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определяют количественные и качественные критерии, без которых премирование недопусти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мо.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Круг премируемых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- состав работников, на которых распространяется система премирования.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Периодичность премирования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- промежуток времени, на который распространяются условия премирования.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Показатели премирования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определяют направления приложения трудовых усилий работников, включенных в круг премируемых. Показатели премирования должны соответство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вать задачам производства в подразделении, реально зависеть от трудовых усилий работника. Например, при включении по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казателя соблюдения договорных обязательств по поставкам продукции нужно учитывать, что за его выполнение в первую очередь отвечают руководители предприятия и выпускающих цехов, а также службы заводоуправления. Поэтому данный показатель целесообразно предусмотреть для этих категорий работников. Эффективность системы премирования предпола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гает определение достигнутого уровня выполнения показателей премирования в период оценки эффективности (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Пок.отч.),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сравнение его с уровнем выполнения показателей в базисном периоде (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Пок. баз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), а также определение эффекта в денежном выражении (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Э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) и сравнение экономического эффекта с соответ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ствующей премиальной оплатой.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Под 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абсолютной эффективностью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системы премирова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ния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(АЭ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) понимается разница между эффектом от изменения уровня показателей премирования в рассматриваемом периоде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(Э)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и соответствующей этому изменению величиной премий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(П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) с учетом выплат на социальное страхование. В общем виде расчет абсолютной эффективности можно представить сле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дующим образом:</w:t>
      </w:r>
    </w:p>
    <w:p w:rsidR="00B973AD" w:rsidRPr="00D36BD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АЭ = Э-П.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Под 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относительной эффективностью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(ОЭ) понимается отношение экономического эффекта от изменения уровня по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казателей премирования к сумме премии:</w:t>
      </w:r>
    </w:p>
    <w:p w:rsidR="00B973AD" w:rsidRPr="00D36BD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32"/>
          <w:szCs w:val="28"/>
        </w:rPr>
      </w:pPr>
      <w:r w:rsidRPr="00D36BDD">
        <w:rPr>
          <w:rFonts w:ascii="Times New Roman" w:hAnsi="Times New Roman" w:cs="Times New Roman"/>
          <w:b/>
          <w:i/>
          <w:color w:val="000000"/>
          <w:sz w:val="32"/>
          <w:szCs w:val="28"/>
        </w:rPr>
        <w:t>ОЭ = Э : П.</w:t>
      </w:r>
    </w:p>
    <w:p w:rsidR="00B973AD" w:rsidRPr="00852E26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Пример расчета размеров премий по основным показа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 xml:space="preserve">телям премирования специалистов и служащих подразделений предприятия.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По плану на год подразделению предусмотрено: рост производительности труда - 7%,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снижение себестоимо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сти продукции - 0,75 пункта, фонд заработной платы специа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листов и служащих по должностным окладам - 28,8 млн тг, средства на текущее премирование - 9,6 млн. тг (табл. 6).</w:t>
      </w:r>
    </w:p>
    <w:p w:rsidR="00B973AD" w:rsidRDefault="00B973AD" w:rsidP="00076595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Чтобы нацелить рабочих на выполнение поставок, луч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ше использовать такие показатели, как выпуск продукции по номенклатуре, ритмичность производства и выполнение гра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фика сдачи изделий на склад. Число показателей премирова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ния должно быть не более двух - трех, причем они не должны противоречить друг другу.</w:t>
      </w:r>
    </w:p>
    <w:p w:rsidR="00B973AD" w:rsidRPr="00076595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076595">
        <w:rPr>
          <w:rFonts w:ascii="Times New Roman" w:hAnsi="Times New Roman" w:cs="Times New Roman"/>
          <w:color w:val="000000"/>
          <w:sz w:val="28"/>
          <w:szCs w:val="28"/>
        </w:rPr>
        <w:t>Таблица 6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bCs/>
          <w:color w:val="000000"/>
          <w:sz w:val="28"/>
          <w:szCs w:val="28"/>
        </w:rPr>
        <w:t>Расчет премии по показателям премирования</w:t>
      </w:r>
    </w:p>
    <w:tbl>
      <w:tblPr>
        <w:tblStyle w:val="a8"/>
        <w:tblW w:w="9918" w:type="dxa"/>
        <w:tblLayout w:type="fixed"/>
        <w:tblLook w:val="04A0" w:firstRow="1" w:lastRow="0" w:firstColumn="1" w:lastColumn="0" w:noHBand="0" w:noVBand="1"/>
      </w:tblPr>
      <w:tblGrid>
        <w:gridCol w:w="3397"/>
        <w:gridCol w:w="1134"/>
        <w:gridCol w:w="993"/>
        <w:gridCol w:w="992"/>
        <w:gridCol w:w="992"/>
        <w:gridCol w:w="2410"/>
      </w:tblGrid>
      <w:tr w:rsidR="004355D5" w:rsidRPr="0039447F" w:rsidTr="004355D5">
        <w:tc>
          <w:tcPr>
            <w:tcW w:w="3397" w:type="dxa"/>
            <w:vMerge w:val="restart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Основные показатели премирования</w:t>
            </w:r>
          </w:p>
        </w:tc>
        <w:tc>
          <w:tcPr>
            <w:tcW w:w="1134" w:type="dxa"/>
            <w:vMerge w:val="restart"/>
          </w:tcPr>
          <w:p w:rsidR="004355D5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Запланирован</w:t>
            </w:r>
            <w:r w:rsidR="0039447F">
              <w:rPr>
                <w:b/>
                <w:bCs/>
                <w:color w:val="000000"/>
                <w:sz w:val="24"/>
                <w:szCs w:val="24"/>
              </w:rPr>
              <w:t>-</w:t>
            </w: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ный рост</w:t>
            </w:r>
          </w:p>
        </w:tc>
        <w:tc>
          <w:tcPr>
            <w:tcW w:w="993" w:type="dxa"/>
            <w:vMerge w:val="restart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ФОТ,</w:t>
            </w: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млн.тг</w:t>
            </w:r>
          </w:p>
        </w:tc>
        <w:tc>
          <w:tcPr>
            <w:tcW w:w="1984" w:type="dxa"/>
            <w:gridSpan w:val="2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Запланировано</w:t>
            </w: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 xml:space="preserve"> средств на </w:t>
            </w: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 xml:space="preserve">текущее </w:t>
            </w: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премирование</w:t>
            </w:r>
          </w:p>
        </w:tc>
        <w:tc>
          <w:tcPr>
            <w:tcW w:w="2410" w:type="dxa"/>
            <w:vMerge w:val="restart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Размер премии к должностному окладу, %</w:t>
            </w:r>
          </w:p>
        </w:tc>
      </w:tr>
      <w:tr w:rsidR="004355D5" w:rsidRPr="0039447F" w:rsidTr="004355D5">
        <w:tc>
          <w:tcPr>
            <w:tcW w:w="3397" w:type="dxa"/>
            <w:vMerge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2F2843" w:rsidRPr="0039447F" w:rsidRDefault="00076595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тыс. тг</w:t>
            </w:r>
          </w:p>
        </w:tc>
        <w:tc>
          <w:tcPr>
            <w:tcW w:w="2410" w:type="dxa"/>
            <w:vMerge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4355D5" w:rsidRPr="0039447F" w:rsidTr="004355D5">
        <w:tc>
          <w:tcPr>
            <w:tcW w:w="3397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1.Выполнение плана производства продукции для заключения договора</w:t>
            </w:r>
          </w:p>
        </w:tc>
        <w:tc>
          <w:tcPr>
            <w:tcW w:w="1134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3" w:type="dxa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4,8</w:t>
            </w:r>
          </w:p>
        </w:tc>
        <w:tc>
          <w:tcPr>
            <w:tcW w:w="2410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За выполнение плана на 100%</w:t>
            </w: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4,8х100/28,8=16,7</w:t>
            </w:r>
          </w:p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355D5" w:rsidRPr="0039447F" w:rsidTr="004355D5">
        <w:tc>
          <w:tcPr>
            <w:tcW w:w="3397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2F2843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2.Рост производительности</w:t>
            </w:r>
            <w:r w:rsidR="004355D5" w:rsidRPr="0039447F">
              <w:rPr>
                <w:bCs/>
                <w:color w:val="000000"/>
                <w:sz w:val="24"/>
                <w:szCs w:val="24"/>
              </w:rPr>
              <w:t xml:space="preserve"> труда</w:t>
            </w:r>
          </w:p>
        </w:tc>
        <w:tc>
          <w:tcPr>
            <w:tcW w:w="1134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93" w:type="dxa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2,9</w:t>
            </w:r>
          </w:p>
        </w:tc>
        <w:tc>
          <w:tcPr>
            <w:tcW w:w="2410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За 1% роста 2,9х100/28,8=10,1</w:t>
            </w:r>
          </w:p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  <w:tr w:rsidR="004355D5" w:rsidRPr="0039447F" w:rsidTr="004355D5">
        <w:tc>
          <w:tcPr>
            <w:tcW w:w="3397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3.Снижение себестоимости продукции</w:t>
            </w:r>
          </w:p>
        </w:tc>
        <w:tc>
          <w:tcPr>
            <w:tcW w:w="1134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0,75</w:t>
            </w:r>
          </w:p>
        </w:tc>
        <w:tc>
          <w:tcPr>
            <w:tcW w:w="993" w:type="dxa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1,9</w:t>
            </w:r>
          </w:p>
        </w:tc>
        <w:tc>
          <w:tcPr>
            <w:tcW w:w="2410" w:type="dxa"/>
          </w:tcPr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  <w:p w:rsidR="004355D5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  <w:r w:rsidRPr="0039447F">
              <w:rPr>
                <w:bCs/>
                <w:color w:val="000000"/>
                <w:sz w:val="24"/>
                <w:szCs w:val="24"/>
              </w:rPr>
              <w:t>За 0,1% пункта снижения 1,9х100/28,8х0,75=8,8</w:t>
            </w:r>
          </w:p>
        </w:tc>
      </w:tr>
      <w:tr w:rsidR="004355D5" w:rsidRPr="0039447F" w:rsidTr="004355D5">
        <w:tc>
          <w:tcPr>
            <w:tcW w:w="3397" w:type="dxa"/>
          </w:tcPr>
          <w:p w:rsidR="002F2843" w:rsidRPr="0039447F" w:rsidRDefault="004355D5" w:rsidP="00076595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 xml:space="preserve">И Т О Г О </w:t>
            </w:r>
          </w:p>
        </w:tc>
        <w:tc>
          <w:tcPr>
            <w:tcW w:w="1134" w:type="dxa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</w:tcPr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28,8</w:t>
            </w:r>
          </w:p>
        </w:tc>
        <w:tc>
          <w:tcPr>
            <w:tcW w:w="992" w:type="dxa"/>
          </w:tcPr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2F2843" w:rsidRPr="0039447F" w:rsidRDefault="004355D5" w:rsidP="00076595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39447F">
              <w:rPr>
                <w:b/>
                <w:bCs/>
                <w:color w:val="000000"/>
                <w:sz w:val="24"/>
                <w:szCs w:val="24"/>
              </w:rPr>
              <w:t>9,6</w:t>
            </w:r>
          </w:p>
        </w:tc>
        <w:tc>
          <w:tcPr>
            <w:tcW w:w="2410" w:type="dxa"/>
          </w:tcPr>
          <w:p w:rsidR="002F2843" w:rsidRPr="0039447F" w:rsidRDefault="002F2843" w:rsidP="00076595">
            <w:pPr>
              <w:autoSpaceDE w:val="0"/>
              <w:autoSpaceDN w:val="0"/>
              <w:adjustRightInd w:val="0"/>
              <w:jc w:val="both"/>
              <w:rPr>
                <w:bCs/>
                <w:color w:val="000000"/>
                <w:sz w:val="24"/>
                <w:szCs w:val="24"/>
              </w:rPr>
            </w:pPr>
          </w:p>
        </w:tc>
      </w:tr>
    </w:tbl>
    <w:p w:rsidR="002F2843" w:rsidRPr="00852E26" w:rsidRDefault="002F2843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Уровень показателя премирования можно устанавливать по фактическому среднему уровню выполнения на данном производстве выше достигнутого уровня, исходя из мощности оборудования. Важным моментом является оценка напряжен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ности показателя премирования. Она позволяет дифференци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ровать размеры премий по подразделениям и рабочим местам, обеспечивая более высокое вознаграждение при большей на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пряженности. Напряженность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lastRenderedPageBreak/>
        <w:t>показателя премирования опре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деляется сопоставлением установленного уровня с уровнем предшествующего периода, со средним достигнутым показа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телем, а также учитывая использование производственных мощностей, трудовые и материальные ресурсы. Соотношения по показателям премирования определяются с учетом кон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кретных задач, решаемых данным подразделением и предъяв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ляемых к нему требований.</w:t>
      </w:r>
    </w:p>
    <w:p w:rsidR="00B973AD" w:rsidRDefault="00B973AD" w:rsidP="0039447F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Пример шкалы размеров премий рабочим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за выполнение объемного показателя работы в зависимости от процента сда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чи продукции с первого предъявления и коэффициента ис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пользования оборудования (табл. </w:t>
      </w:r>
      <w:r w:rsidRPr="00852E26">
        <w:rPr>
          <w:rFonts w:ascii="Times New Roman" w:hAnsi="Times New Roman" w:cs="Times New Roman"/>
          <w:b/>
          <w:bCs/>
          <w:color w:val="000000"/>
          <w:sz w:val="28"/>
          <w:szCs w:val="28"/>
        </w:rPr>
        <w:t>7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B973AD" w:rsidRPr="0039447F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9447F">
        <w:rPr>
          <w:rFonts w:ascii="Times New Roman" w:hAnsi="Times New Roman" w:cs="Times New Roman"/>
          <w:color w:val="000000"/>
          <w:sz w:val="28"/>
          <w:szCs w:val="28"/>
        </w:rPr>
        <w:t>Таблица 7</w:t>
      </w:r>
    </w:p>
    <w:p w:rsidR="00B973AD" w:rsidRDefault="00B973AD" w:rsidP="0039447F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Шкала размеров премий для рабочих, % к сумме премии за выполнение производственного задания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964"/>
        <w:gridCol w:w="1418"/>
        <w:gridCol w:w="1417"/>
        <w:gridCol w:w="1418"/>
        <w:gridCol w:w="1411"/>
      </w:tblGrid>
      <w:tr w:rsidR="004355D5" w:rsidTr="00C4086E">
        <w:tc>
          <w:tcPr>
            <w:tcW w:w="3964" w:type="dxa"/>
          </w:tcPr>
          <w:p w:rsidR="004355D5" w:rsidRPr="00C4086E" w:rsidRDefault="004355D5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086E">
              <w:rPr>
                <w:b/>
                <w:bCs/>
                <w:color w:val="000000"/>
                <w:sz w:val="28"/>
                <w:szCs w:val="28"/>
              </w:rPr>
              <w:t>Процент сдачи продукции с первого предъявления (норматив = 90)</w:t>
            </w:r>
          </w:p>
        </w:tc>
        <w:tc>
          <w:tcPr>
            <w:tcW w:w="5664" w:type="dxa"/>
            <w:gridSpan w:val="4"/>
          </w:tcPr>
          <w:p w:rsidR="004355D5" w:rsidRPr="00C4086E" w:rsidRDefault="004355D5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C4086E">
              <w:rPr>
                <w:b/>
                <w:bCs/>
                <w:color w:val="000000"/>
                <w:sz w:val="28"/>
                <w:szCs w:val="28"/>
              </w:rPr>
              <w:t>Коэффициент использования оборудования (норматив = 0,80)</w:t>
            </w:r>
          </w:p>
        </w:tc>
      </w:tr>
      <w:tr w:rsidR="004355D5" w:rsidTr="00C4086E">
        <w:tc>
          <w:tcPr>
            <w:tcW w:w="3964" w:type="dxa"/>
          </w:tcPr>
          <w:p w:rsidR="004355D5" w:rsidRDefault="004355D5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</w:tcPr>
          <w:p w:rsidR="004355D5" w:rsidRDefault="004355D5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0,85-0,90</w:t>
            </w:r>
          </w:p>
        </w:tc>
        <w:tc>
          <w:tcPr>
            <w:tcW w:w="1417" w:type="dxa"/>
          </w:tcPr>
          <w:p w:rsidR="004355D5" w:rsidRDefault="004355D5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0,80-0,84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0,75-0,79</w:t>
            </w:r>
          </w:p>
        </w:tc>
        <w:tc>
          <w:tcPr>
            <w:tcW w:w="1411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0,70-0,74</w:t>
            </w:r>
          </w:p>
        </w:tc>
      </w:tr>
      <w:tr w:rsidR="00C4086E" w:rsidTr="00C4086E">
        <w:tc>
          <w:tcPr>
            <w:tcW w:w="3964" w:type="dxa"/>
          </w:tcPr>
          <w:p w:rsidR="00C4086E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Ниже 80</w:t>
            </w:r>
          </w:p>
        </w:tc>
        <w:tc>
          <w:tcPr>
            <w:tcW w:w="5664" w:type="dxa"/>
            <w:gridSpan w:val="4"/>
          </w:tcPr>
          <w:p w:rsidR="00C4086E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Не начисляется</w:t>
            </w:r>
          </w:p>
        </w:tc>
      </w:tr>
      <w:tr w:rsidR="004355D5" w:rsidTr="00C4086E">
        <w:tc>
          <w:tcPr>
            <w:tcW w:w="3964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80-84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7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60</w:t>
            </w:r>
          </w:p>
        </w:tc>
        <w:tc>
          <w:tcPr>
            <w:tcW w:w="1411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50</w:t>
            </w:r>
          </w:p>
        </w:tc>
      </w:tr>
      <w:tr w:rsidR="004355D5" w:rsidTr="00C4086E">
        <w:tc>
          <w:tcPr>
            <w:tcW w:w="3964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85-89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7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80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70</w:t>
            </w:r>
          </w:p>
        </w:tc>
        <w:tc>
          <w:tcPr>
            <w:tcW w:w="1411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60</w:t>
            </w:r>
          </w:p>
        </w:tc>
      </w:tr>
      <w:tr w:rsidR="004355D5" w:rsidTr="00C4086E">
        <w:tc>
          <w:tcPr>
            <w:tcW w:w="3964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90-94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7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1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80</w:t>
            </w:r>
          </w:p>
        </w:tc>
      </w:tr>
      <w:tr w:rsidR="004355D5" w:rsidTr="00C4086E">
        <w:tc>
          <w:tcPr>
            <w:tcW w:w="3964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95-97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417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90</w:t>
            </w:r>
          </w:p>
        </w:tc>
        <w:tc>
          <w:tcPr>
            <w:tcW w:w="1411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80</w:t>
            </w:r>
          </w:p>
        </w:tc>
      </w:tr>
      <w:tr w:rsidR="004355D5" w:rsidTr="00C4086E">
        <w:tc>
          <w:tcPr>
            <w:tcW w:w="3964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98 и выше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110</w:t>
            </w:r>
          </w:p>
        </w:tc>
        <w:tc>
          <w:tcPr>
            <w:tcW w:w="1417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105</w:t>
            </w:r>
          </w:p>
        </w:tc>
        <w:tc>
          <w:tcPr>
            <w:tcW w:w="1418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1411" w:type="dxa"/>
          </w:tcPr>
          <w:p w:rsidR="004355D5" w:rsidRDefault="00C4086E" w:rsidP="0039447F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90</w:t>
            </w:r>
          </w:p>
        </w:tc>
      </w:tr>
    </w:tbl>
    <w:p w:rsidR="004355D5" w:rsidRPr="00852E26" w:rsidRDefault="004355D5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Итак, в круг премируемых по тем или иным показателям должны включаться только те работники, которые могут не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посредственно воздействовать на эти показатели.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Индивидуальное премирование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целесообразно использо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вать, когда условия организации производства предопределя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ют работу каждого независимо друг от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друга или требуются работники с особыми навыками и умениями. В этом случае индивидуальные показатели и условия премирования устанав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ливаются непосредственно по профессиям и видам работ, а премия начисляется на основную заработную плату каждого работника.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Коллективное премирование может использоваться как при коллективной, так и при индивидуальной организации труда. Его целью является создать у рабочих заинтересован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ность в общих конечных результатах работы бригады, цеха, участка. Премия начисляется по коллективным показателям премирования на основную заработную плату бригады в це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лом.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Премирование коллективов рекомендуется нацеливать на улучшение результатов их деятельности, прежде всего по качественным показателям. Для рабочих основного производ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ства это могут быть: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-при стимулировании улучшения качества продукции, работ, услуг - улучшение сортности продукции, рост сдачи продукции с первого предъявления, сокращение случаев воз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врата некачественной продукции, рекламаций, снижение бра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ка, отсутствие претензий к продукции со стороны служб тех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нического контроля и потребителей;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 -при стимулировании снижения материальных затрат -экономия сырья, материалов, топливно-энергетических ресур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сов, инструмента, уменьшение потерь, отходов на единицу продукции по сравнению с достигнутым уровнем;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-при стимулировании освоения новой техники и про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грессивной технологии - повышение коэффициента загрузки оборудования, сокращение затрат на его эксплуатацию, повы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шение коэффициента сменности работы новых типов машин, сокращение сроков освоения прогрессивной технологии.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>Можно использовать системы премиального вознаграж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дения, применяемые за рубежом. Основная идея таких систем заключается в выплате нормативной повременной расценки и дополнительной оплате за сэкономленное время по сравнению с допустимой нормой.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lastRenderedPageBreak/>
        <w:t>Примером такой оплаты являются системы Хэлси и Роуана.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      </w:t>
      </w:r>
      <w:r w:rsidR="0092076C">
        <w:rPr>
          <w:rFonts w:ascii="Times New Roman" w:hAnsi="Times New Roman" w:cs="Times New Roman"/>
          <w:sz w:val="28"/>
          <w:szCs w:val="28"/>
        </w:rPr>
        <w:tab/>
      </w:r>
      <w:r w:rsidRPr="00852E26">
        <w:rPr>
          <w:rFonts w:ascii="Times New Roman" w:hAnsi="Times New Roman" w:cs="Times New Roman"/>
          <w:i/>
          <w:iCs/>
          <w:sz w:val="28"/>
          <w:szCs w:val="28"/>
        </w:rPr>
        <w:t xml:space="preserve">План Хэлси.     </w:t>
      </w:r>
      <w:r w:rsidRPr="00852E26">
        <w:rPr>
          <w:rFonts w:ascii="Times New Roman" w:hAnsi="Times New Roman" w:cs="Times New Roman"/>
          <w:sz w:val="28"/>
          <w:szCs w:val="28"/>
        </w:rPr>
        <w:t>Работник получает 50% сэкономленного времени: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6353">
        <w:rPr>
          <w:rFonts w:ascii="Times New Roman" w:hAnsi="Times New Roman" w:cs="Times New Roman"/>
          <w:b/>
          <w:i/>
          <w:sz w:val="32"/>
          <w:szCs w:val="28"/>
        </w:rPr>
        <w:t>П = (В</w:t>
      </w:r>
      <w:r w:rsidRPr="008C6353">
        <w:rPr>
          <w:rFonts w:ascii="Times New Roman" w:hAnsi="Times New Roman" w:cs="Times New Roman"/>
          <w:b/>
          <w:i/>
          <w:sz w:val="32"/>
          <w:szCs w:val="28"/>
          <w:vertAlign w:val="subscript"/>
        </w:rPr>
        <w:t>доп</w:t>
      </w:r>
      <w:r w:rsidRPr="008C6353">
        <w:rPr>
          <w:rFonts w:ascii="Times New Roman" w:hAnsi="Times New Roman" w:cs="Times New Roman"/>
          <w:b/>
          <w:i/>
          <w:sz w:val="32"/>
          <w:szCs w:val="28"/>
        </w:rPr>
        <w:t xml:space="preserve"> – Вфакт)/2*Р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где: 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Pr="00852E26">
        <w:rPr>
          <w:rFonts w:ascii="Times New Roman" w:hAnsi="Times New Roman" w:cs="Times New Roman"/>
          <w:sz w:val="28"/>
          <w:szCs w:val="28"/>
        </w:rPr>
        <w:t xml:space="preserve">    -   премия;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       В</w:t>
      </w:r>
      <w:r w:rsidRPr="00852E26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доп</w:t>
      </w:r>
      <w:r w:rsidRPr="00852E26">
        <w:rPr>
          <w:rFonts w:ascii="Times New Roman" w:hAnsi="Times New Roman" w:cs="Times New Roman"/>
          <w:sz w:val="28"/>
          <w:szCs w:val="28"/>
        </w:rPr>
        <w:t xml:space="preserve"> - допустимое время;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       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852E26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 xml:space="preserve">факт </w:t>
      </w:r>
      <w:r w:rsidRPr="00852E26">
        <w:rPr>
          <w:rFonts w:ascii="Times New Roman" w:hAnsi="Times New Roman" w:cs="Times New Roman"/>
          <w:sz w:val="28"/>
          <w:szCs w:val="28"/>
        </w:rPr>
        <w:t xml:space="preserve">-   затраченное время; 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       Р</w:t>
      </w:r>
      <w:r w:rsidRPr="00852E26">
        <w:rPr>
          <w:rFonts w:ascii="Times New Roman" w:hAnsi="Times New Roman" w:cs="Times New Roman"/>
          <w:sz w:val="28"/>
          <w:szCs w:val="28"/>
        </w:rPr>
        <w:t xml:space="preserve">     -   расценка за час.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      </w:t>
      </w:r>
      <w:r w:rsidRPr="00852E26">
        <w:rPr>
          <w:rFonts w:ascii="Times New Roman" w:hAnsi="Times New Roman" w:cs="Times New Roman"/>
          <w:i/>
          <w:iCs/>
          <w:sz w:val="28"/>
          <w:szCs w:val="28"/>
        </w:rPr>
        <w:t xml:space="preserve">План Роуана. </w:t>
      </w:r>
      <w:r w:rsidRPr="00852E26">
        <w:rPr>
          <w:rFonts w:ascii="Times New Roman" w:hAnsi="Times New Roman" w:cs="Times New Roman"/>
          <w:sz w:val="28"/>
          <w:szCs w:val="28"/>
        </w:rPr>
        <w:t>Размер премии определяется отношением затраченного времени к допустимому: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C6353">
        <w:rPr>
          <w:rFonts w:ascii="Times New Roman" w:hAnsi="Times New Roman" w:cs="Times New Roman"/>
          <w:b/>
          <w:i/>
          <w:sz w:val="32"/>
          <w:szCs w:val="28"/>
        </w:rPr>
        <w:t>П = (В</w:t>
      </w:r>
      <w:r w:rsidRPr="008C6353">
        <w:rPr>
          <w:rFonts w:ascii="Times New Roman" w:hAnsi="Times New Roman" w:cs="Times New Roman"/>
          <w:b/>
          <w:i/>
          <w:sz w:val="32"/>
          <w:szCs w:val="28"/>
          <w:vertAlign w:val="subscript"/>
        </w:rPr>
        <w:t>факт</w:t>
      </w:r>
      <w:r w:rsidRPr="008C6353">
        <w:rPr>
          <w:rFonts w:ascii="Times New Roman" w:hAnsi="Times New Roman" w:cs="Times New Roman"/>
          <w:b/>
          <w:i/>
          <w:sz w:val="32"/>
          <w:szCs w:val="28"/>
        </w:rPr>
        <w:t xml:space="preserve"> / В</w:t>
      </w:r>
      <w:r w:rsidRPr="008C6353">
        <w:rPr>
          <w:rFonts w:ascii="Times New Roman" w:hAnsi="Times New Roman" w:cs="Times New Roman"/>
          <w:b/>
          <w:i/>
          <w:sz w:val="32"/>
          <w:szCs w:val="28"/>
          <w:vertAlign w:val="subscript"/>
        </w:rPr>
        <w:t>доп</w:t>
      </w:r>
      <w:r w:rsidRPr="008C6353">
        <w:rPr>
          <w:rFonts w:ascii="Times New Roman" w:hAnsi="Times New Roman" w:cs="Times New Roman"/>
          <w:b/>
          <w:i/>
          <w:sz w:val="32"/>
          <w:szCs w:val="28"/>
        </w:rPr>
        <w:t>)*В</w:t>
      </w:r>
      <w:r w:rsidRPr="008C6353">
        <w:rPr>
          <w:rFonts w:ascii="Times New Roman" w:hAnsi="Times New Roman" w:cs="Times New Roman"/>
          <w:b/>
          <w:i/>
          <w:sz w:val="32"/>
          <w:szCs w:val="28"/>
          <w:vertAlign w:val="subscript"/>
        </w:rPr>
        <w:t>э</w:t>
      </w:r>
      <w:r w:rsidRPr="008C6353">
        <w:rPr>
          <w:rFonts w:ascii="Times New Roman" w:hAnsi="Times New Roman" w:cs="Times New Roman"/>
          <w:b/>
          <w:i/>
          <w:sz w:val="32"/>
          <w:szCs w:val="28"/>
        </w:rPr>
        <w:t>*Р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>,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где: 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П </w:t>
      </w:r>
      <w:r w:rsidRPr="00852E26">
        <w:rPr>
          <w:rFonts w:ascii="Times New Roman" w:hAnsi="Times New Roman" w:cs="Times New Roman"/>
          <w:sz w:val="28"/>
          <w:szCs w:val="28"/>
        </w:rPr>
        <w:t xml:space="preserve">   -   премия;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       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852E26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доп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52E26">
        <w:rPr>
          <w:rFonts w:ascii="Times New Roman" w:hAnsi="Times New Roman" w:cs="Times New Roman"/>
          <w:sz w:val="28"/>
          <w:szCs w:val="28"/>
        </w:rPr>
        <w:t>-   допустимое время;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 xml:space="preserve">       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>В</w:t>
      </w:r>
      <w:r w:rsidRPr="00852E26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факт</w:t>
      </w:r>
      <w:r w:rsidRPr="00852E26">
        <w:rPr>
          <w:rFonts w:ascii="Times New Roman" w:hAnsi="Times New Roman" w:cs="Times New Roman"/>
          <w:sz w:val="28"/>
          <w:szCs w:val="28"/>
        </w:rPr>
        <w:t>-   затраченное время;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       Р</w:t>
      </w:r>
      <w:r w:rsidRPr="00852E2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52E26">
        <w:rPr>
          <w:rFonts w:ascii="Times New Roman" w:hAnsi="Times New Roman" w:cs="Times New Roman"/>
          <w:sz w:val="28"/>
          <w:szCs w:val="28"/>
        </w:rPr>
        <w:t xml:space="preserve">    -   расценка за час^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      В</w:t>
      </w:r>
      <w:r w:rsidRPr="00852E26">
        <w:rPr>
          <w:rFonts w:ascii="Times New Roman" w:hAnsi="Times New Roman" w:cs="Times New Roman"/>
          <w:b/>
          <w:i/>
          <w:sz w:val="28"/>
          <w:szCs w:val="28"/>
          <w:vertAlign w:val="subscript"/>
        </w:rPr>
        <w:t>э</w:t>
      </w:r>
      <w:r w:rsidRPr="00852E2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852E26">
        <w:rPr>
          <w:rFonts w:ascii="Times New Roman" w:hAnsi="Times New Roman" w:cs="Times New Roman"/>
          <w:sz w:val="28"/>
          <w:szCs w:val="28"/>
        </w:rPr>
        <w:t xml:space="preserve">  -   сэкономленное время.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sz w:val="28"/>
          <w:szCs w:val="28"/>
        </w:rPr>
        <w:t>Данные системы премиальных вознаграждений в дейст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вительности предназначены только для квалифицированных мастеров. На непрерывном же производстве производитель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ность отдельного работника во многом определяется скоро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стью производственной линии. В этом случае эти премиаль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ные системы могут применяться для отдельных работ: уста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новка радиоприемника, например, конвейерная сборка авто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мобиля.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sz w:val="28"/>
          <w:szCs w:val="28"/>
        </w:rPr>
        <w:t xml:space="preserve">Премия Браво Зулу </w:t>
      </w:r>
      <w:r w:rsidRPr="00852E26">
        <w:rPr>
          <w:rFonts w:ascii="Times New Roman" w:hAnsi="Times New Roman" w:cs="Times New Roman"/>
          <w:sz w:val="28"/>
          <w:szCs w:val="28"/>
        </w:rPr>
        <w:t>(морской сигнал, означающий «от</w:t>
      </w:r>
      <w:r w:rsidRPr="00852E26">
        <w:rPr>
          <w:rFonts w:ascii="Times New Roman" w:hAnsi="Times New Roman" w:cs="Times New Roman"/>
          <w:sz w:val="28"/>
          <w:szCs w:val="28"/>
        </w:rPr>
        <w:softHyphen/>
        <w:t>лично сделано») была внедрена, чтобы дать менеджерам воз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>можность немедленно вознаграждать работников за выдаю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щиеся достижения, выходящие за пределы их нормальных обязанностей. Данные премии могут иметь денежную форму в виде чека или бесплатный обед, билет в театр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lastRenderedPageBreak/>
        <w:t>Примеры использования балльной оценки при распреде</w:t>
      </w:r>
      <w:r w:rsidRPr="00852E26">
        <w:rPr>
          <w:rFonts w:ascii="Times New Roman" w:hAnsi="Times New Roman" w:cs="Times New Roman"/>
          <w:i/>
          <w:iCs/>
          <w:color w:val="000000"/>
          <w:sz w:val="28"/>
          <w:szCs w:val="28"/>
        </w:rPr>
        <w:softHyphen/>
        <w:t>лении суммы премии.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   Модель А.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1. Условимся, что премия выдается трем со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трудникам: А, Б и В.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А - 70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баллов,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Б - 80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баллов,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В - 90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баллов. Среднее арифметическое -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80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(баллов). Тогда коэффициент оценки сотрудников составит:</w:t>
      </w:r>
    </w:p>
    <w:p w:rsidR="00B973AD" w:rsidRPr="008C6353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i/>
          <w:color w:val="000000"/>
          <w:sz w:val="32"/>
          <w:szCs w:val="28"/>
        </w:rPr>
      </w:pPr>
      <w:r w:rsidRPr="008C6353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А - </w:t>
      </w:r>
      <w:r w:rsidR="0092076C">
        <w:rPr>
          <w:rFonts w:ascii="Times New Roman" w:hAnsi="Times New Roman" w:cs="Times New Roman"/>
          <w:b/>
          <w:i/>
          <w:color w:val="000000"/>
          <w:sz w:val="32"/>
          <w:szCs w:val="28"/>
        </w:rPr>
        <w:t>70 + 80 = (150: 80) - 1 =0,875,</w:t>
      </w:r>
      <w:r w:rsidRPr="008C6353">
        <w:rPr>
          <w:rFonts w:ascii="Times New Roman" w:hAnsi="Times New Roman" w:cs="Times New Roman"/>
          <w:b/>
          <w:i/>
          <w:color w:val="000000"/>
          <w:sz w:val="32"/>
          <w:szCs w:val="28"/>
        </w:rPr>
        <w:t xml:space="preserve"> Б  - 80 + 80 = (160 : 80) - 1 = 1,0; В   - 90+ 80 = (170: 80)-1 = 1,125.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Предположим, что премия равняется месячному окладу (без учета оплаты труда за сверхурочные работы) и что все трое получают 10000 тенге в месяц. Тогда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премия 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составит 10000 х 0,875 = 8750;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премия Б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- 10000 х 1,0 = 10000;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премия В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-   10000x1,125 = 11250.</w:t>
      </w:r>
    </w:p>
    <w:p w:rsidR="00B973AD" w:rsidRPr="00852E26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В данном случае разница между премиями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А и В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равня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ется 250. Если оценка, полученная </w:t>
      </w: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>В,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окажется ниже, то пре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мия соответственно снижается всем.</w:t>
      </w: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2. При расчете премии по примеру 1 возникает слиш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ком большая разница между суммами, получаемыми работни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ками. За основу здесь можно взять месячный оклад, 76% этой суммы выдать всем, а 30 - распределить в соответствии с ре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альными достижениями каждого сотрудника (табл. 8). </w:t>
      </w:r>
    </w:p>
    <w:p w:rsidR="00B973AD" w:rsidRPr="0092076C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076C">
        <w:rPr>
          <w:rFonts w:ascii="Times New Roman" w:hAnsi="Times New Roman" w:cs="Times New Roman"/>
          <w:sz w:val="28"/>
          <w:szCs w:val="28"/>
        </w:rPr>
        <w:t>Таблица 8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Расчет </w:t>
      </w:r>
      <w:r w:rsidRPr="00852E26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премии сотрудникам 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(модель А)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209"/>
        <w:gridCol w:w="3209"/>
        <w:gridCol w:w="3210"/>
      </w:tblGrid>
      <w:tr w:rsidR="008C6353" w:rsidTr="008C6353">
        <w:tc>
          <w:tcPr>
            <w:tcW w:w="3209" w:type="dxa"/>
          </w:tcPr>
          <w:p w:rsidR="008C6353" w:rsidRPr="00A33149" w:rsidRDefault="008C6353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Работники</w:t>
            </w:r>
          </w:p>
        </w:tc>
        <w:tc>
          <w:tcPr>
            <w:tcW w:w="3209" w:type="dxa"/>
          </w:tcPr>
          <w:p w:rsidR="008C6353" w:rsidRPr="00A33149" w:rsidRDefault="008C6353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Баллы</w:t>
            </w:r>
          </w:p>
        </w:tc>
        <w:tc>
          <w:tcPr>
            <w:tcW w:w="3210" w:type="dxa"/>
          </w:tcPr>
          <w:p w:rsidR="008C6353" w:rsidRPr="00A33149" w:rsidRDefault="008C6353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Сумма премии</w:t>
            </w:r>
          </w:p>
        </w:tc>
      </w:tr>
      <w:tr w:rsidR="008C6353" w:rsidTr="008C6353"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А</w:t>
            </w:r>
          </w:p>
        </w:tc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90 -100</w:t>
            </w:r>
          </w:p>
        </w:tc>
        <w:tc>
          <w:tcPr>
            <w:tcW w:w="3210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7 600</w:t>
            </w:r>
          </w:p>
        </w:tc>
      </w:tr>
      <w:tr w:rsidR="008C6353" w:rsidTr="008C6353"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Б</w:t>
            </w:r>
          </w:p>
        </w:tc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80 – 89</w:t>
            </w:r>
          </w:p>
        </w:tc>
        <w:tc>
          <w:tcPr>
            <w:tcW w:w="3210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6 000</w:t>
            </w:r>
          </w:p>
        </w:tc>
      </w:tr>
      <w:tr w:rsidR="008C6353" w:rsidTr="008C6353"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В</w:t>
            </w:r>
          </w:p>
        </w:tc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70 - 79</w:t>
            </w:r>
          </w:p>
        </w:tc>
        <w:tc>
          <w:tcPr>
            <w:tcW w:w="3210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5 000</w:t>
            </w:r>
          </w:p>
        </w:tc>
      </w:tr>
      <w:tr w:rsidR="008C6353" w:rsidTr="008C6353"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</w:p>
        </w:tc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50 – 69</w:t>
            </w:r>
          </w:p>
        </w:tc>
        <w:tc>
          <w:tcPr>
            <w:tcW w:w="3210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4 000</w:t>
            </w:r>
          </w:p>
        </w:tc>
      </w:tr>
      <w:tr w:rsidR="008C6353" w:rsidTr="008C6353"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Д</w:t>
            </w:r>
          </w:p>
        </w:tc>
        <w:tc>
          <w:tcPr>
            <w:tcW w:w="3209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30 - 49</w:t>
            </w:r>
          </w:p>
        </w:tc>
        <w:tc>
          <w:tcPr>
            <w:tcW w:w="3210" w:type="dxa"/>
          </w:tcPr>
          <w:p w:rsidR="008C6353" w:rsidRDefault="008C6353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3 000</w:t>
            </w:r>
          </w:p>
        </w:tc>
      </w:tr>
    </w:tbl>
    <w:p w:rsidR="008C6353" w:rsidRPr="00852E26" w:rsidRDefault="008C6353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3. Во многих случаях при выдаче премии необходимо принимать во внимание коэффициент явки на работу.</w:t>
      </w:r>
    </w:p>
    <w:p w:rsidR="00D73831" w:rsidRPr="0092076C" w:rsidRDefault="00B973AD" w:rsidP="0092076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b/>
          <w:i/>
          <w:color w:val="000000"/>
          <w:sz w:val="28"/>
          <w:szCs w:val="28"/>
        </w:rPr>
        <w:lastRenderedPageBreak/>
        <w:t>Модель Б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(табл. 9) оценивает качества, требуемые от каждого работника при выполнении возложенных на него обя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занностей, заполняется к очередному повышению заработной платы или начислению премии. Более всего данная модель подходит для работников функциональных отделов, подразде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лений предприятий и менеджмента, поскольку в оценке их труда главным должна стать оценка отношения к другим ра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ботникам, гибкость мышления, деловая активность, стремле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ние к </w:t>
      </w:r>
      <w:r w:rsidR="00D73831" w:rsidRPr="00852E26">
        <w:rPr>
          <w:rFonts w:ascii="Times New Roman" w:hAnsi="Times New Roman" w:cs="Times New Roman"/>
          <w:color w:val="000000"/>
          <w:sz w:val="28"/>
          <w:szCs w:val="28"/>
        </w:rPr>
        <w:t>совершенствованию, потенциальные возможности для профессионального роста.</w:t>
      </w:r>
    </w:p>
    <w:p w:rsidR="00B973AD" w:rsidRPr="0092076C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92076C">
        <w:rPr>
          <w:rFonts w:ascii="Times New Roman" w:hAnsi="Times New Roman" w:cs="Times New Roman"/>
          <w:color w:val="000000"/>
          <w:sz w:val="28"/>
          <w:szCs w:val="28"/>
        </w:rPr>
        <w:t>Таблица 9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>Модель Б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681"/>
        <w:gridCol w:w="4819"/>
        <w:gridCol w:w="1128"/>
      </w:tblGrid>
      <w:tr w:rsidR="00A33149" w:rsidTr="006F6715">
        <w:tc>
          <w:tcPr>
            <w:tcW w:w="3681" w:type="dxa"/>
          </w:tcPr>
          <w:p w:rsidR="00A33149" w:rsidRPr="00A3314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Фактор</w:t>
            </w:r>
          </w:p>
        </w:tc>
        <w:tc>
          <w:tcPr>
            <w:tcW w:w="4819" w:type="dxa"/>
          </w:tcPr>
          <w:p w:rsidR="00A33149" w:rsidRPr="00A3314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Способности</w:t>
            </w:r>
          </w:p>
        </w:tc>
        <w:tc>
          <w:tcPr>
            <w:tcW w:w="1128" w:type="dxa"/>
          </w:tcPr>
          <w:p w:rsidR="00A33149" w:rsidRPr="00A3314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Баллы</w:t>
            </w:r>
          </w:p>
        </w:tc>
      </w:tr>
      <w:tr w:rsidR="00A33149" w:rsidTr="006F6715">
        <w:tc>
          <w:tcPr>
            <w:tcW w:w="3681" w:type="dxa"/>
          </w:tcPr>
          <w:p w:rsidR="00A33149" w:rsidRPr="00A3314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1</w:t>
            </w:r>
          </w:p>
        </w:tc>
        <w:tc>
          <w:tcPr>
            <w:tcW w:w="4819" w:type="dxa"/>
          </w:tcPr>
          <w:p w:rsidR="00A33149" w:rsidRPr="00A3314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2</w:t>
            </w:r>
          </w:p>
        </w:tc>
        <w:tc>
          <w:tcPr>
            <w:tcW w:w="1128" w:type="dxa"/>
          </w:tcPr>
          <w:p w:rsidR="00A33149" w:rsidRPr="00A3314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A33149">
              <w:rPr>
                <w:b/>
                <w:color w:val="000000"/>
                <w:sz w:val="28"/>
                <w:szCs w:val="28"/>
              </w:rPr>
              <w:t>3</w:t>
            </w:r>
          </w:p>
        </w:tc>
      </w:tr>
      <w:tr w:rsidR="00A33149" w:rsidTr="00E323FF">
        <w:tc>
          <w:tcPr>
            <w:tcW w:w="9628" w:type="dxa"/>
            <w:gridSpan w:val="3"/>
          </w:tcPr>
          <w:p w:rsidR="00A33149" w:rsidRPr="00CE4219" w:rsidRDefault="00A33149" w:rsidP="0092076C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CE4219">
              <w:rPr>
                <w:b/>
                <w:i/>
                <w:color w:val="000000"/>
                <w:sz w:val="28"/>
                <w:szCs w:val="28"/>
              </w:rPr>
              <w:t>Оценка результатов работы для определения размера премии</w:t>
            </w:r>
          </w:p>
        </w:tc>
      </w:tr>
      <w:tr w:rsidR="00A33149" w:rsidTr="006F6715">
        <w:tc>
          <w:tcPr>
            <w:tcW w:w="3681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Результаты работы за соответствующий период</w:t>
            </w:r>
          </w:p>
        </w:tc>
        <w:tc>
          <w:tcPr>
            <w:tcW w:w="4819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Степень достижения целевых показателей</w:t>
            </w:r>
          </w:p>
        </w:tc>
        <w:tc>
          <w:tcPr>
            <w:tcW w:w="1128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6-30</w:t>
            </w:r>
          </w:p>
        </w:tc>
      </w:tr>
      <w:tr w:rsidR="00A33149" w:rsidTr="006F6715">
        <w:tc>
          <w:tcPr>
            <w:tcW w:w="3681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Руководящие способности</w:t>
            </w:r>
          </w:p>
        </w:tc>
        <w:tc>
          <w:tcPr>
            <w:tcW w:w="4819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Работа в группе, сплоченность, делегирование ответственности</w:t>
            </w:r>
          </w:p>
        </w:tc>
        <w:tc>
          <w:tcPr>
            <w:tcW w:w="1128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6-30</w:t>
            </w:r>
          </w:p>
        </w:tc>
      </w:tr>
      <w:tr w:rsidR="00A33149" w:rsidTr="006F6715">
        <w:tc>
          <w:tcPr>
            <w:tcW w:w="3681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Умение вести переговоры</w:t>
            </w:r>
          </w:p>
        </w:tc>
        <w:tc>
          <w:tcPr>
            <w:tcW w:w="4819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Тщательная подготовка, понимание партнера, совместное решение проблем</w:t>
            </w:r>
          </w:p>
        </w:tc>
        <w:tc>
          <w:tcPr>
            <w:tcW w:w="1128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2-10</w:t>
            </w:r>
          </w:p>
        </w:tc>
      </w:tr>
      <w:tr w:rsidR="00A33149" w:rsidTr="006F6715">
        <w:tc>
          <w:tcPr>
            <w:tcW w:w="3681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Креативность (творческий подход к проблемам)</w:t>
            </w:r>
          </w:p>
        </w:tc>
        <w:tc>
          <w:tcPr>
            <w:tcW w:w="4819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Стремление к преодолению трудностей</w:t>
            </w:r>
          </w:p>
        </w:tc>
        <w:tc>
          <w:tcPr>
            <w:tcW w:w="1128" w:type="dxa"/>
          </w:tcPr>
          <w:p w:rsidR="00A33149" w:rsidRDefault="006F6715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2-10</w:t>
            </w:r>
          </w:p>
        </w:tc>
      </w:tr>
      <w:tr w:rsidR="0030361B" w:rsidTr="006F6715">
        <w:tc>
          <w:tcPr>
            <w:tcW w:w="3681" w:type="dxa"/>
          </w:tcPr>
          <w:p w:rsidR="0030361B" w:rsidRDefault="0030361B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Использование знаний и получаемой информации, быстрая реакция</w:t>
            </w:r>
          </w:p>
        </w:tc>
        <w:tc>
          <w:tcPr>
            <w:tcW w:w="4819" w:type="dxa"/>
          </w:tcPr>
          <w:p w:rsidR="0030361B" w:rsidRDefault="0030361B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Гибкость поведения. Способность к продвижению</w:t>
            </w:r>
          </w:p>
        </w:tc>
        <w:tc>
          <w:tcPr>
            <w:tcW w:w="1128" w:type="dxa"/>
          </w:tcPr>
          <w:p w:rsidR="0030361B" w:rsidRDefault="0030361B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2-10</w:t>
            </w:r>
          </w:p>
        </w:tc>
      </w:tr>
      <w:tr w:rsidR="0030361B" w:rsidTr="006F6715">
        <w:tc>
          <w:tcPr>
            <w:tcW w:w="3681" w:type="dxa"/>
          </w:tcPr>
          <w:p w:rsidR="0030361B" w:rsidRDefault="0030361B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к быстрой оценке и принятию решений, оперативность</w:t>
            </w:r>
          </w:p>
        </w:tc>
        <w:tc>
          <w:tcPr>
            <w:tcW w:w="4819" w:type="dxa"/>
          </w:tcPr>
          <w:p w:rsidR="0030361B" w:rsidRDefault="0095378A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Объективность оценки. Оперативное исполнение</w:t>
            </w:r>
          </w:p>
        </w:tc>
        <w:tc>
          <w:tcPr>
            <w:tcW w:w="1128" w:type="dxa"/>
          </w:tcPr>
          <w:p w:rsidR="0030361B" w:rsidRDefault="0095378A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2-10</w:t>
            </w:r>
          </w:p>
        </w:tc>
      </w:tr>
      <w:tr w:rsidR="0095378A" w:rsidTr="006F6715">
        <w:tc>
          <w:tcPr>
            <w:tcW w:w="3681" w:type="dxa"/>
          </w:tcPr>
          <w:p w:rsidR="0095378A" w:rsidRPr="0095378A" w:rsidRDefault="0095378A" w:rsidP="0092076C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95378A">
              <w:rPr>
                <w:b/>
                <w:color w:val="000000"/>
                <w:sz w:val="28"/>
                <w:szCs w:val="28"/>
              </w:rPr>
              <w:t>И Т О Г О</w:t>
            </w:r>
          </w:p>
        </w:tc>
        <w:tc>
          <w:tcPr>
            <w:tcW w:w="4819" w:type="dxa"/>
          </w:tcPr>
          <w:p w:rsidR="0095378A" w:rsidRDefault="0095378A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</w:tcPr>
          <w:p w:rsidR="0095378A" w:rsidRPr="0095378A" w:rsidRDefault="0095378A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95378A">
              <w:rPr>
                <w:b/>
                <w:color w:val="000000"/>
                <w:sz w:val="28"/>
                <w:szCs w:val="28"/>
              </w:rPr>
              <w:t>20-100</w:t>
            </w:r>
          </w:p>
        </w:tc>
      </w:tr>
      <w:tr w:rsidR="0095378A" w:rsidTr="00E323FF">
        <w:tc>
          <w:tcPr>
            <w:tcW w:w="9628" w:type="dxa"/>
            <w:gridSpan w:val="3"/>
          </w:tcPr>
          <w:p w:rsidR="0095378A" w:rsidRPr="00CE4219" w:rsidRDefault="0095378A" w:rsidP="0092076C">
            <w:pPr>
              <w:autoSpaceDE w:val="0"/>
              <w:autoSpaceDN w:val="0"/>
              <w:adjustRightInd w:val="0"/>
              <w:jc w:val="center"/>
              <w:rPr>
                <w:b/>
                <w:i/>
                <w:color w:val="000000"/>
                <w:sz w:val="28"/>
                <w:szCs w:val="28"/>
              </w:rPr>
            </w:pPr>
            <w:r w:rsidRPr="00CE4219">
              <w:rPr>
                <w:b/>
                <w:i/>
                <w:color w:val="000000"/>
                <w:sz w:val="28"/>
                <w:szCs w:val="28"/>
              </w:rPr>
              <w:t>Оценка способностей к очередному повышению заработной платы</w:t>
            </w:r>
          </w:p>
        </w:tc>
      </w:tr>
      <w:tr w:rsidR="0095378A" w:rsidTr="006F6715">
        <w:tc>
          <w:tcPr>
            <w:tcW w:w="3681" w:type="dxa"/>
          </w:tcPr>
          <w:p w:rsidR="0095378A" w:rsidRDefault="0095378A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Потенциал (возможность совершенствования способностей к результатам работы)</w:t>
            </w:r>
          </w:p>
        </w:tc>
        <w:tc>
          <w:tcPr>
            <w:tcW w:w="4819" w:type="dxa"/>
          </w:tcPr>
          <w:p w:rsidR="0095378A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Гибко</w:t>
            </w:r>
            <w:r w:rsidR="0095378A">
              <w:rPr>
                <w:color w:val="000000"/>
                <w:sz w:val="28"/>
                <w:szCs w:val="28"/>
              </w:rPr>
              <w:t>сть</w:t>
            </w:r>
            <w:r>
              <w:rPr>
                <w:color w:val="000000"/>
                <w:sz w:val="28"/>
                <w:szCs w:val="28"/>
              </w:rPr>
              <w:t xml:space="preserve"> мышления, активность, наличие потенциала внутреннего роста. Стремление к совершенствованию, принятие ответственности</w:t>
            </w:r>
          </w:p>
        </w:tc>
        <w:tc>
          <w:tcPr>
            <w:tcW w:w="1128" w:type="dxa"/>
          </w:tcPr>
          <w:p w:rsidR="0095378A" w:rsidRDefault="00CE4219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3-15</w:t>
            </w:r>
          </w:p>
        </w:tc>
      </w:tr>
      <w:tr w:rsidR="00CE4219" w:rsidTr="006F6715">
        <w:tc>
          <w:tcPr>
            <w:tcW w:w="3681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Лидерство, мотивация подчиненных</w:t>
            </w:r>
          </w:p>
        </w:tc>
        <w:tc>
          <w:tcPr>
            <w:tcW w:w="4819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Хороший контакт с подчиненными. Умение нацелить работников на </w:t>
            </w:r>
            <w:r>
              <w:rPr>
                <w:color w:val="000000"/>
                <w:sz w:val="28"/>
                <w:szCs w:val="28"/>
              </w:rPr>
              <w:lastRenderedPageBreak/>
              <w:t>взаимодействие и обеспечить взаимозаменяемость</w:t>
            </w:r>
          </w:p>
        </w:tc>
        <w:tc>
          <w:tcPr>
            <w:tcW w:w="1128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5-25</w:t>
            </w:r>
          </w:p>
        </w:tc>
      </w:tr>
      <w:tr w:rsidR="00CE4219" w:rsidTr="006F6715">
        <w:tc>
          <w:tcPr>
            <w:tcW w:w="3681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Результативность работы, прогноз на будущее</w:t>
            </w:r>
          </w:p>
        </w:tc>
        <w:tc>
          <w:tcPr>
            <w:tcW w:w="4819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Отношение к выполнению поставленных задач</w:t>
            </w:r>
          </w:p>
        </w:tc>
        <w:tc>
          <w:tcPr>
            <w:tcW w:w="1128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4-20</w:t>
            </w:r>
          </w:p>
        </w:tc>
      </w:tr>
      <w:tr w:rsidR="00CE4219" w:rsidTr="006F6715">
        <w:tc>
          <w:tcPr>
            <w:tcW w:w="3681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Способность вести переговоры и взаимодействовать с партнерами</w:t>
            </w:r>
          </w:p>
        </w:tc>
        <w:tc>
          <w:tcPr>
            <w:tcW w:w="4819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Умение хорошо говорить и слушать. Стремление понять других. Спокойная манера речи</w:t>
            </w:r>
          </w:p>
        </w:tc>
        <w:tc>
          <w:tcPr>
            <w:tcW w:w="1128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3-15</w:t>
            </w:r>
          </w:p>
          <w:p w:rsidR="00D73831" w:rsidRDefault="00D73831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D73831" w:rsidRDefault="00D73831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D73831" w:rsidRDefault="00D73831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  <w:p w:rsidR="00D73831" w:rsidRDefault="00D73831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  <w:tr w:rsidR="00CE4219" w:rsidTr="006F6715">
        <w:tc>
          <w:tcPr>
            <w:tcW w:w="3681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Креативность (способность к творчеству в будущем)</w:t>
            </w:r>
          </w:p>
        </w:tc>
        <w:tc>
          <w:tcPr>
            <w:tcW w:w="4819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Постоянное стремление к решению сложных проблем. Творческий подход к проблемам</w:t>
            </w:r>
          </w:p>
        </w:tc>
        <w:tc>
          <w:tcPr>
            <w:tcW w:w="1128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3-10</w:t>
            </w:r>
          </w:p>
        </w:tc>
      </w:tr>
      <w:tr w:rsidR="00CE4219" w:rsidTr="006F6715">
        <w:tc>
          <w:tcPr>
            <w:tcW w:w="3681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Знания и информированность</w:t>
            </w:r>
          </w:p>
        </w:tc>
        <w:tc>
          <w:tcPr>
            <w:tcW w:w="4819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Обеспечение информацией. Умение работать по плану, своевременно реагируя на изменения</w:t>
            </w:r>
          </w:p>
        </w:tc>
        <w:tc>
          <w:tcPr>
            <w:tcW w:w="1128" w:type="dxa"/>
          </w:tcPr>
          <w:p w:rsidR="00CE4219" w:rsidRDefault="00CE4219" w:rsidP="0092076C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3-15</w:t>
            </w:r>
          </w:p>
        </w:tc>
      </w:tr>
      <w:tr w:rsidR="008752DA" w:rsidTr="006F6715">
        <w:tc>
          <w:tcPr>
            <w:tcW w:w="3681" w:type="dxa"/>
          </w:tcPr>
          <w:p w:rsidR="008752DA" w:rsidRPr="008752DA" w:rsidRDefault="008752DA" w:rsidP="0092076C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  <w:r w:rsidRPr="008752DA">
              <w:rPr>
                <w:b/>
                <w:color w:val="000000"/>
                <w:sz w:val="28"/>
                <w:szCs w:val="28"/>
              </w:rPr>
              <w:t>И Т О Г О</w:t>
            </w:r>
          </w:p>
        </w:tc>
        <w:tc>
          <w:tcPr>
            <w:tcW w:w="4819" w:type="dxa"/>
          </w:tcPr>
          <w:p w:rsidR="008752DA" w:rsidRPr="008752DA" w:rsidRDefault="008752DA" w:rsidP="0092076C">
            <w:pPr>
              <w:autoSpaceDE w:val="0"/>
              <w:autoSpaceDN w:val="0"/>
              <w:adjustRightInd w:val="0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128" w:type="dxa"/>
          </w:tcPr>
          <w:p w:rsidR="008752DA" w:rsidRPr="008752DA" w:rsidRDefault="008752DA" w:rsidP="0092076C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752DA">
              <w:rPr>
                <w:b/>
                <w:color w:val="000000"/>
                <w:sz w:val="28"/>
                <w:szCs w:val="28"/>
              </w:rPr>
              <w:t>20-100</w:t>
            </w:r>
          </w:p>
        </w:tc>
      </w:tr>
    </w:tbl>
    <w:p w:rsidR="00A33149" w:rsidRPr="00852E26" w:rsidRDefault="00A33149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B973AD" w:rsidRPr="00852E26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52E26">
        <w:rPr>
          <w:rFonts w:ascii="Times New Roman" w:hAnsi="Times New Roman" w:cs="Times New Roman"/>
          <w:color w:val="000000"/>
          <w:sz w:val="28"/>
          <w:szCs w:val="28"/>
        </w:rPr>
        <w:t xml:space="preserve">       Каждое предприятие может выбрать для оценки своих сотрудников одну или несколько моделей в зависимости от профиля работы. Так, модель А рассчитана на сравнительно небольшое количество работников, модель Б можно использо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вать при премировании работников. Некоторые оценочные параметры можно не учитывать или при необходимости заме</w:t>
      </w:r>
      <w:r w:rsidRPr="00852E26">
        <w:rPr>
          <w:rFonts w:ascii="Times New Roman" w:hAnsi="Times New Roman" w:cs="Times New Roman"/>
          <w:color w:val="000000"/>
          <w:sz w:val="28"/>
          <w:szCs w:val="28"/>
        </w:rPr>
        <w:softHyphen/>
        <w:t>нять.</w:t>
      </w:r>
    </w:p>
    <w:p w:rsidR="00B973AD" w:rsidRPr="00862481" w:rsidRDefault="00852E26" w:rsidP="00862481">
      <w:pPr>
        <w:shd w:val="clear" w:color="auto" w:fill="FFFFFF"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2481">
        <w:rPr>
          <w:rFonts w:ascii="Times New Roman" w:hAnsi="Times New Roman" w:cs="Times New Roman"/>
          <w:bCs/>
          <w:color w:val="000000"/>
          <w:sz w:val="28"/>
          <w:szCs w:val="28"/>
        </w:rPr>
        <w:t>КОНТРАКТНАЯ СИСТЕМА ОПЛАТЫ ТРУДА. ИНДИВИДУАЛЬНЫЙ ТРУДОВОЙ ДОГОВОР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Контракт представляет собой коммерческий договор по поводу купли-продажи рабочей силы и ее использования. Он позволяет индивидуализировать трудовые условия с учетом особенностей квалификации работника, его деловых качеств, специфики выполнения работы. В нем характеризуются все</w:t>
      </w:r>
      <w:r w:rsidR="002355CE"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этапы выполнения работы, деятельности, права и обязанности работника и работодателя.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От трудового договора контракт отличается тем, что, во-первых, четко определяет предмет договора, условия оплаты, во-вторых, есть результат договоренности, хотя при достиже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нии соглашения по этому вопросу учитываются конъюнктура на рынке, индивидуальные качества работника, в-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третьих, оговариваются условия об индексации заработной платы и, наконец, четко определяются права и обязанности сторон, ос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новные и дополнительные условия оплаты труда, социальные гарантии работнику.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Контракт может заключаться как со штатными работни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ками, так и с теми, для кого он является видом оформления трудовой деятельности. Могут быть заключены параллельные контракты с несколькими работниками. Также один человек может работать по нескольким соглашениям одновременно. Может быть заключен контракт с работником, находящимся в штате предприятия для выполнения совмещаемой работы. В контракте указывается срок заключения, размер и источник отчислений на страхование.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Идея заключения контрактов была направлена на выс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ший менеджмент для привлечения компетентных, способных руководителей, т.к. именно система вознаграждения, социаль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ного страхования и различных льгот, зафиксированная в офи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циальных документах, дает для этого возможность.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Конечно, контрактная система имеет право на жизнь и вполне плодотворна в определенных случаях. Ведь это - сред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ство привлечения наиболее ценных для предприятия кадров, способ их селекции. Поэтому нецелесообразно заключать кон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тракты с рядовыми работниками, выполняющими традицион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ные функции Кроме того, нанимателей привлекает возмож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ность расстаться с работником после окончания срока дейст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вия договора без объяснения причин. Поэтому возможность заключения контракта для определенных категорий работни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ков должна давать основания обеспечения им гарантий трудо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вых прав.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Рассмотрим схему заключения контракта. Как и при за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ключении трудового договора, имеется две стороны: нанима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тель (работодатель) и нанимающийся (работник).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Собственник, предлагая работу, предъявляет претенден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ту самые высокие требования и, в то же время, он должен га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рантировать ему достаточно высокий уровень качества жизни, степень самостоятельности в сфере деятельности, возмож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ность действовать в условиях определенного предпринима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тельского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риска. Это предполагает необходимость осуществ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ления определенного контроля со стороны собственника и на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личие ответственности сторон контракта /37/.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Контрактная система в Казахстане представлена инди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видуальным трудовым договором, поскольку все черты, при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сущие контракту, отражаются и в данном договоре (рис. 4).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В Законе РК «О труде в Республике Казахстан» дано следующее определение трудового договора: «индивидуаль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ный трудовой договор - двустороннее соглашение между работником и работодателем, заключаемое в письменной форме, по которому работник обязуется выполнять работу по определенной специальности, квалификации или должности с исполнением актов работодателя, а работодатель обязуется своевременно и в полном объеме выплачивать работнику за-рабогную плату и иные, предусмотренные законодательством и соглашением сторон, денежные выплаты, обеспечивать ус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ловия труда, предусмотренные законодательством о труде и коллективным договором» (гл. 1, ст. 1).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Индивидуальный трудовой договор может заключаться с шестнадцатилетнего возраста. Этот документ разрабатывает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ся в двух экземплярах, один из которых хранится у работника. После его заключения работодатель должен издать приказ о приеме на работу. Работодатель вправе требовать документы, подтверждающие трудовую деятельность работника: удосто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верение личности, социальный индивидуальный код, пенси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онный договор, документ об образовании, трудовую книжку, выписки из приказов о приеме и увольнении.</w:t>
      </w:r>
    </w:p>
    <w:p w:rsidR="00B973AD" w:rsidRPr="002355CE" w:rsidRDefault="00B973AD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В индивидуальном трудовом договоре может быть ого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ворен испытательный срок, который не может превышать 3-х месяцев.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 xml:space="preserve">      Содержание   индивидуального   трудового   договора включает в себя: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-реквизиты сторон;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-трудовую функцию, т.е. работу по определенной должности, специальности, профессии;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-срок индивидуального трудового договора;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-дату начала осуществления трудовых обязанностей;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-характеристики условий труда, гарантии и компенса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ции работникам за тяжелую физическую работу или работу во вредных и опасных условиях;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-режим рабочего времени и времени отдыха;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-условия оплаты труда и охраны труда;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-права и обязанности работодателя;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-права и обязанности работника;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-порядок изменения, расторжения и пролонгации инди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видуального трудового договора;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-порядок выплаты компенсаций и предоставления га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рантий;</w:t>
      </w:r>
    </w:p>
    <w:p w:rsidR="00EE3EB9" w:rsidRPr="00EE3EB9" w:rsidRDefault="00EE3EB9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B9">
        <w:rPr>
          <w:rFonts w:ascii="Times New Roman" w:hAnsi="Times New Roman" w:cs="Times New Roman"/>
          <w:color w:val="000000"/>
          <w:sz w:val="28"/>
          <w:szCs w:val="28"/>
        </w:rPr>
        <w:t>- ответственность сторон и другие условия по соглаше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нию сторон.</w:t>
      </w:r>
    </w:p>
    <w:p w:rsidR="00EE3EB9" w:rsidRPr="00EE3EB9" w:rsidRDefault="00EE3EB9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3EB9">
        <w:rPr>
          <w:rFonts w:ascii="Times New Roman" w:hAnsi="Times New Roman" w:cs="Times New Roman"/>
          <w:color w:val="000000"/>
          <w:sz w:val="28"/>
          <w:szCs w:val="28"/>
        </w:rPr>
        <w:t>Работник же имеет право заключать несколько индиви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дуальных трудовых договоров, предусматривающее неполную продолжительность рабочего времени.</w:t>
      </w:r>
    </w:p>
    <w:p w:rsidR="00EE3EB9" w:rsidRPr="00EE3EB9" w:rsidRDefault="00EE3EB9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EB9">
        <w:rPr>
          <w:rFonts w:ascii="Times New Roman" w:hAnsi="Times New Roman" w:cs="Times New Roman"/>
          <w:color w:val="000000"/>
          <w:sz w:val="28"/>
          <w:szCs w:val="28"/>
        </w:rPr>
        <w:t>Необходимо отметить, что перевод на другую работу осуществляется только с согласием работника и с соответст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вующими изменениями в индивидуальном трудовом договоре. Смена собственника и реорганизация не должны сказываться на действии трудовых отношений.</w:t>
      </w:r>
    </w:p>
    <w:p w:rsidR="00EE3EB9" w:rsidRPr="00EE3EB9" w:rsidRDefault="00EE3EB9" w:rsidP="00862481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E3EB9">
        <w:rPr>
          <w:rFonts w:ascii="Times New Roman" w:hAnsi="Times New Roman" w:cs="Times New Roman"/>
          <w:color w:val="000000"/>
          <w:sz w:val="28"/>
          <w:szCs w:val="28"/>
        </w:rPr>
        <w:t>Индивидуальный трудовой договор может быть рас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торгнут по инициативе работодателя в случае ликвидации предприятия, сокращения численности работников, обнаруже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ния в течение срока действия договора несоответствия работ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ника занимаемой должности или выполняемой работе вслед</w:t>
      </w:r>
      <w:r w:rsidRPr="00EE3EB9">
        <w:rPr>
          <w:rFonts w:ascii="Times New Roman" w:hAnsi="Times New Roman" w:cs="Times New Roman"/>
          <w:color w:val="000000"/>
          <w:sz w:val="28"/>
          <w:szCs w:val="28"/>
        </w:rPr>
        <w:softHyphen/>
        <w:t>ствие недостаточной квалификации, неявки на работу более двух месяцев из-за нетрудоспособности.</w:t>
      </w:r>
    </w:p>
    <w:p w:rsidR="00EE3EB9" w:rsidRDefault="00EE3EB9" w:rsidP="009B06E4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Индивидуальный трудовой договор может быть рас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торгнут по инициативе работодателя в случае ликвидации предприятия, сокращения численности работников, обнаруже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ния в течение срока действия договора несоответствия 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ника занимаемой должности или выполняемой работе вслед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ствие недостаточной квалификации, неявки на работу более двух месяцев из-за нетрудоспособности.</w:t>
      </w:r>
      <w:r w:rsidR="009B06E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D6718A" w:rsidRDefault="009B06E4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40EFAF0" wp14:editId="2DBDAEB7">
            <wp:extent cx="6000750" cy="5638800"/>
            <wp:effectExtent l="0" t="0" r="0" b="0"/>
            <wp:docPr id="376" name="Рисунок 3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00750" cy="563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A12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Рис. 4. Индивидуальный трудовой договор</w:t>
      </w:r>
    </w:p>
    <w:p w:rsidR="00B973AD" w:rsidRPr="002355CE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>За работником, утратившим трудоспособность в связи с трудовым увечьем, место работы сохраняется до восстановле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ния трудоспособности.</w:t>
      </w:r>
    </w:p>
    <w:p w:rsidR="00B973AD" w:rsidRDefault="00B973AD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Индивидуальный трудовой договор может быть рас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торгнут также при отказе работника от перевода в другую ме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стность с предприятием, от продолжения работы в связи с из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менениями труда, неисполнении трудовых обязанностей при уже имеющемся трудовом взыскании, при грубом нарушении трудовых обязанностей (прогула в течение трех часов без ува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жительной причины, нарушении трудовой дисциплины, пра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вил пожарной безопасности и правил охраны труда), разгла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шении доверенных ему в соответствии с трудовым договором сведений.</w:t>
      </w:r>
    </w:p>
    <w:p w:rsidR="002355CE" w:rsidRPr="002355CE" w:rsidRDefault="002355CE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ОСНОВНЫЕ ТЕРМИНЫ И ПОНЯТИЯ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Аккордная    оплата    труда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заключается в том, что 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чему или их группе заранее указывается общая сумма за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работка за обусловленный объем работы. Размер аккорд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оплаты зависит от расце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нок и норм, действующих на предприятии, на данные или аналогичные работы. Зарабо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ток между исполнителями распределяется как при сдель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оплате.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Безработица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социально-экономическое явление, обу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словленное </w:t>
      </w:r>
      <w:r w:rsidR="00DA7F53" w:rsidRPr="002355CE">
        <w:rPr>
          <w:rFonts w:ascii="Times New Roman" w:hAnsi="Times New Roman" w:cs="Times New Roman"/>
          <w:color w:val="000000"/>
          <w:sz w:val="28"/>
          <w:szCs w:val="28"/>
        </w:rPr>
        <w:t>не востребованностью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 xml:space="preserve"> на рынке части экономи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чески активного населения.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Бестарифная система опла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ты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система оплаты, при которой фонд каждого подразделения составляет оп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ределенную долю дохода предприятия. Заработная пла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та работников от директора до рабочего представляет собой долю в фонде оплаты труда подразделения. Она зависит от квалификационного уровня работника, его коэффициента трудового участия и отрабо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танного времени.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Воспроизводственная функ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ция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проявляется как средство удовлетворения     жизненных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потребностей, воспроизводст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 рабочей силы и определяет абсолютный уровень оплаты труда.</w:t>
      </w:r>
    </w:p>
    <w:p w:rsidR="002355CE" w:rsidRPr="002355CE" w:rsidRDefault="00DF1BAD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Генеральное соглашение</w:t>
      </w:r>
      <w:r w:rsidR="002355CE"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355CE"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t>правовой акт, устанавливаю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щий общие принципы регули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 социально-трудовых (в области оплаты труда, раз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вития рынка труда и занятости населения, доходов и уровня жизни населения, социальной защиты и социального страхо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вания) и связанных с ними 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экономических отношений для достижения политической стабильности, согласия и кон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солидации в обществе, заклю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ченный на уровне правитель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ства и определяющий согла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сованные позиции сторон.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Гибкая оплата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изме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нение заработной платы в за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висимости от динамики эко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номических показателей раз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вития страны на макроуровне и индивидуализация заработ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платы на микроуровне.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Домашний работник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чело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век, заключивший трудовой договор на осуществление 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 в домашнем хозяйстве у работодателя-физического ли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ца.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Заработная плата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вознаг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раждение за труд в соответст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вии с его сложностью, количе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ством и качеством.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Измерительно-распредели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тельная функция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предназна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чена для отражения меры жи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вого труда посредством опре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деления индивидуальной доли в средствах на оплату труда каждого участника производ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ственного процесса.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Индивидуальный трудовой договор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двустороннее со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глашение между работником и работодателем, заключаемое в письменной форме, по кото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рому работник обязуется вы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полнять работу по определен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специальности, квалифи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кации или должности с испол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нением актов работодателя, а работодатель обязуется вы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плачивать работнику заработ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ную плату и иные денежные выплаты, обеспечивать усло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вия труда, предусмотренные законодательством о труде и коллективным договором.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Коллективная (бригадная) сдельная оплата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ис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пользуется при коллективных формах его организации, ко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гда производственный про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цесс осуществляется несколь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кими рабочими или бригадой, между которыми нет полного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разделения труда и развито совмещение профессий (при сборке крупного и сложного оборудования, обслуживании уникальных станков и агрега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тов), на предприятии с поточ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организацией производст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Коллективный   договор  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правовой акт, оформленный в виде письменного договора, подписанного одним или не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сколькими работодателями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(их представителями) и одним или несколькими профессио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нальными союзами либо 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ботниками, не являющимися членами профессионального союза, образовавшими свою организацию для ведения пе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реговоров.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Минимальная заработная плата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официально устанав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ливаемый государством ми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нимальный размер заработной платы, зависящий от уровня прожиточного минимума. Она должна периодически пере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сматриваться, размер ее дол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жен быть не менее уровня прожиточного минимума.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Минимальная потребитель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ская корзина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представляет собой минимальный набор товаров и услуг в натуральном и стоимостном выражении.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Надомные работники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лица, заключившие трудовой дого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вор с работодателем о выпол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нении работы на дому личным трудом из материалов и с ис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пользованием оборудования, инструментария, выделяемых работодателем.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Номинальная заработная плата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это денежное возна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граждение, полученное 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ником за труд.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Организация заработной платы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построение, совокуп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ность ее составных элементов, обеспечивающих взаимосвязь между количеством произве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денного труда и размером его оплаты.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Отраслевое тарифное со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глашение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отраслевой дого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вор между работниками и 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ботодателями, предусматри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вающий отраслевую та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рифную сетку, виды и мини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мальные размеры компенса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ционных доплат и надбавок, наиболее полно отражающие отраслевую производствен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ную специфику, основные ус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ловия стимулирования 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ников.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Повременная оплата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форма оплаты, при которой мерой труда выступает отработанное время, а заработок рабочему начисляется в соответствии с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его тарифной ставкой или ок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ладом за фактически отрабо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танное время.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Пожизненная система оп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латы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категория, ха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рактерная для Японии. Суть состоит в том, что на японских предприятиях стимулируется 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не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столько труд, сколько 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ботник, не только его трудо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вые функции, а весь творче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 xml:space="preserve">ский потенциал. 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Принципы организации за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работной платы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объектив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ные, научно обоснованные положения, отражающие дей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ствия экономических законов и направленные на реализа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цию функций заработной пла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ты.</w:t>
      </w:r>
    </w:p>
    <w:p w:rsidR="002355CE" w:rsidRPr="002355CE" w:rsidRDefault="002355CE" w:rsidP="00DA12E7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Прожиточный минимум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-необходимый минимальный де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нежный доход на одного че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ловека, равный по величине стоимости минимальной по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требительской корзины.</w:t>
      </w:r>
    </w:p>
    <w:p w:rsidR="002355CE" w:rsidRPr="002355CE" w:rsidRDefault="002355CE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A12E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Работник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физическое лицо, состоящее в трудовых отно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шениях с работодателем и не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посредственно выполняющее работу по индивидуальному трудовому договору.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Работодатель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юридическое или физическое лицо, с кото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рым работник состоит в тру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довых отношениях.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Рабочая сила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экономически активное население в трудо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способном возрасте (занятые в экономике и безработные).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Рантье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лица, основным ис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точником дохода которых являются проценты от предос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тавленных в ссуду денег или приобретаемых ценных бумаг.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Реальная заработная плата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это количество товаров и ус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луг, которые можно приобре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сти при данном уровне цен на номинальную заработную плату.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Регулирующая функция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оп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латы труда действует через государственное регулирова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ние минимального уровня за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работной платы, создание Единой тарифной сетки. Эта функция заключается в ее воз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действии на соотношение ме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жду спросом и предложением рабочей силы, на формирова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ние персонала, численности работников и уровень их заня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тости.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Ресурсно-разместительная функция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оптимизация раз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мещения трудовых ресурсов по регионам, отраслям, пред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приятиям.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Реформа оплаты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– ряд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мероприятий, направленных на создание механизма рыночного регулирования зара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ботной платы, формирующего ее как цену рабочей силы на рынке труда, основанного на принципах социального парт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нерства между работниками и работодателями.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Рынок рабочей силы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сово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купность экономических 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ношений между носителями рабочей силы и ее покупате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лями, возникающая под воз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действием спроса и предложе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ния на нее, предусматриваю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щих добровольность выбора видов деятельности челове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ком, свободу найма работни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ков предпринимателями при законодательной защищенно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сти трудовых интересов граж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дан.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Сдельная оплата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форма оплаты, при которой мерой труда является выработанная рабочим продукция (выпол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ненный объем работ) и зара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боток прямо зависит от коли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чества и качества произведен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продукции исходя из ус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тановленной сдельной расцен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ки.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Сдельная оплата с гаранти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рованным минимумом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ис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пользуется для того, чтобы обеспечить рабочему мини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мальный размер заработка с одновременным    использованием преимущества сдельной и повременной форм оплаты труда. Минимальный размер заработной платы устанавли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вается гарантированно в соот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ветствии с почасовой заработ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платой в данной отрасли, а остальной заработок — в за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висимости от выполненного объема работ.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Сдельно-прогрессивная си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стема оплаты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систе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ма, при которой выработка рабочего в пределах исходной базы оплачивается по прямым сдельным расценкам, а вся выработка, произведенная сверх этого, оплачивается по повышенным сдельным рас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ценкам.</w:t>
      </w:r>
    </w:p>
    <w:p w:rsidR="00F428CC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Сезонные работники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ботники, которые в силу при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родно-климатических условий выполняют работу не круглый год, а в течение определенно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го периода времени.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Синтезированная система заработной платы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предпола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гает наличие личной и трудо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вой ставок. Личную ставку характеризуют показатели возраста и стажа, а трудовую -профессиональный разряд и результативность труда.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color w:val="000000"/>
          <w:sz w:val="28"/>
          <w:szCs w:val="28"/>
        </w:rPr>
        <w:t xml:space="preserve">Система 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отложенного пла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тежа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план владения акциями предприятия,    предназначенный для его работников. Од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ним из методов его внедрения является предоставление зай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ма специально созданному для этих целей фонду, который за счет этого займа приобретает акции компании и производит периодические начисления из дохода от них на специальные счета каждого работника.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Система Барта-Меррика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система оплаты труда, осно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ванная на минимизации затрат ручного труда, ужесточении норм за счет системы норми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рования.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Система Ганнта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комбина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ция повременной и сдельной форм оплаты труда, преду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сматривающая гарантирован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ный повременный заработок при невыполнении норм выра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ботки и высокий стимул к пе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ревыполнению норм, заинте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ресованность в повышении квалификации.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Система двух ставок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сис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тема оплаты, предусматри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вающая наличие в рамках од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ного разряда обычной и по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вышенной ставок, дифферен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цированных уже не по квали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фикации, а по результатам труда и зависящих от ряда по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казателей.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Система контролируемой выработки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система оплаты, заработная плата при которой состоит из повременной зара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ботной платы, начисленной по тарифу, доплат за профессио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нальное мастерство и условия труда, дополнительной оплаты за выполнение нормирован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ных заданий в процентах к повременной части в зависи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мости от уровня выполнения нормированных заданий, пре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мий за снижение трудоемко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сти, рост производительности труда и повышение качества продукции, начисленной в процентах к тарифной ставке (включая доплаты за профес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сиональное мастерство и ус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ловия труда).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Система косвенной сдельной оплаты труда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система, применяемая для стимулиро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вания производительности труда рабочих, непосредст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венно не занятых выпуском продукции, но своим трудом влияющих на результаты об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служиваемых ими основных рабочих. По этой системе мо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жет оплачиваться труд налад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чиков станков, рабочих, заня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тых на внутризаводском транспорте и обслуживании оборудования. Их труд опла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чивается по результатам труда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обслуживаемых ими основных рабочих.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Система распределения до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ходов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используется для не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больших по размеру предпри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ятий. Предполагает наличие дополнительных доходов для работников предприятия в ре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зультате повышения произво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дительности труда.</w:t>
      </w:r>
    </w:p>
    <w:p w:rsidR="002355CE" w:rsidRPr="002355CE" w:rsidRDefault="002355CE" w:rsidP="00F428CC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Система Тейлора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сдельная система оплаты труда, при ко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торой труд рабочих, выпол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няющих напряженные техни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ческие нормы, оплачивается по повышенным тарифным ставкам, а не выполняющих -по заниженным. Предполага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ется резкое снижение заработ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ка, превышающее снижение реальной выработки.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Система участия в прибыли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увязывание части вознаграж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дения за труд с результатами работы предприятия, охваты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вающее весь коллектив. Вы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платы при этом производятся в дополнение к установленной зарплате.</w:t>
      </w:r>
    </w:p>
    <w:p w:rsidR="002355CE" w:rsidRPr="002355CE" w:rsidRDefault="00DF1BAD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Социальное партнерство</w:t>
      </w:r>
      <w:r w:rsidR="002355CE"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2355CE"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t>система взаимоотношений между работниками (их пред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ставителями) и работодателя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ми (их представителями), по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зволяющая учитывать взаим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ные интересы сторон при всей их противоположности и на</w:t>
      </w:r>
      <w:r w:rsidR="002355CE"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t>этой основе достигать согла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сия по социально-эконо</w:t>
      </w:r>
      <w:r w:rsidR="002355CE"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мическим вопросам, которое заключается в соглашениях и договорах.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Стимулирующая функция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осуществляется через матери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альное стимулирование дос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тижений высоких результатов на производстве. Эта функция имеет целью установить отно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сительный уровень зарплаты от количества, качества и ре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зультатов труда.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Территориальные соглаше</w:t>
      </w: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softHyphen/>
        <w:t xml:space="preserve">ния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должны согласовывать интересы работников и 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тодателей в пределах конкрет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ной территории.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Трипартизм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подразумевает систему трехстороннего пред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ставительства производствен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ных отношений, в рамках ко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торой государство, предпри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ниматели и профсоюзы явля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ются независимыми частями, осуществляющими свои спе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цифические функции для дос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тижения общих целей.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Трудовое посредничество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355CE">
        <w:rPr>
          <w:rFonts w:ascii="Times New Roman" w:hAnsi="Times New Roman" w:cs="Times New Roman"/>
          <w:sz w:val="28"/>
          <w:szCs w:val="28"/>
        </w:rPr>
        <w:t xml:space="preserve">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содействие населению в тру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доустройстве, оказываемое государственными и частными агентствами занятости.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Функция формирования платежеспособного спроса населения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увязка платеже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способного спроса, под кото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рым понимается форма прояв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ления потребностей, обеспе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ченных денежными средства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ми покупателей, и производ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ства потребительских товаров.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Целевые группы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лица, ис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пытывающие затруднения в трудоустройстве и требующие социальной защиты.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Цена рабочей силы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денеж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ное выражение ее стоимости, отражающей дифференциро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ванный уровень необходимых затрат на воспроизводство ра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бочей силы с учетом склады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вающегося соотношения меж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ду спросом и предложением на рынке рабочей силы.</w:t>
      </w:r>
    </w:p>
    <w:p w:rsidR="002355CE" w:rsidRPr="002355CE" w:rsidRDefault="002355CE" w:rsidP="00063C6D">
      <w:pPr>
        <w:shd w:val="clear" w:color="auto" w:fill="FFFFFF"/>
        <w:autoSpaceDE w:val="0"/>
        <w:autoSpaceDN w:val="0"/>
        <w:adjustRightInd w:val="0"/>
        <w:spacing w:before="120" w:after="12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2355C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Экономически неактивное население 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t>- население, кото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рое не входит в состав 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чей силы, включая и лиц мо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ложе возраста, установленно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го для учета экономически активного населения, не рабо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тающие и не ищущие работу, в том числе домохозяйки, не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работающие инвалиды, пенсионеры, учащиеся и сту</w:t>
      </w:r>
      <w:r w:rsidRPr="002355CE">
        <w:rPr>
          <w:rFonts w:ascii="Times New Roman" w:hAnsi="Times New Roman" w:cs="Times New Roman"/>
          <w:color w:val="000000"/>
          <w:sz w:val="28"/>
          <w:szCs w:val="28"/>
        </w:rPr>
        <w:softHyphen/>
        <w:t>денты, рантье.</w:t>
      </w:r>
    </w:p>
    <w:p w:rsidR="002355CE" w:rsidRPr="002355CE" w:rsidRDefault="002355CE" w:rsidP="009159AA">
      <w:pPr>
        <w:shd w:val="clear" w:color="auto" w:fill="FFFFFF"/>
        <w:autoSpaceDE w:val="0"/>
        <w:autoSpaceDN w:val="0"/>
        <w:adjustRightInd w:val="0"/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A7489" w:rsidRPr="002355CE" w:rsidRDefault="00AA7489" w:rsidP="009159AA">
      <w:pPr>
        <w:spacing w:before="120" w:after="12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A7489" w:rsidRPr="002355CE" w:rsidSect="00D36BDD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47B9" w:rsidRDefault="00E547B9" w:rsidP="00733DA5">
      <w:pPr>
        <w:spacing w:after="0" w:line="240" w:lineRule="auto"/>
      </w:pPr>
      <w:r>
        <w:separator/>
      </w:r>
    </w:p>
  </w:endnote>
  <w:endnote w:type="continuationSeparator" w:id="0">
    <w:p w:rsidR="00E547B9" w:rsidRDefault="00E547B9" w:rsidP="00733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738464156"/>
      <w:docPartObj>
        <w:docPartGallery w:val="Page Numbers (Bottom of Page)"/>
        <w:docPartUnique/>
      </w:docPartObj>
    </w:sdtPr>
    <w:sdtContent>
      <w:p w:rsidR="00E323FF" w:rsidRDefault="00E323FF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3C6D">
          <w:rPr>
            <w:noProof/>
          </w:rPr>
          <w:t>21</w:t>
        </w:r>
        <w:r>
          <w:fldChar w:fldCharType="end"/>
        </w:r>
      </w:p>
    </w:sdtContent>
  </w:sdt>
  <w:p w:rsidR="00E323FF" w:rsidRDefault="00E323FF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47B9" w:rsidRDefault="00E547B9" w:rsidP="00733DA5">
      <w:pPr>
        <w:spacing w:after="0" w:line="240" w:lineRule="auto"/>
      </w:pPr>
      <w:r>
        <w:separator/>
      </w:r>
    </w:p>
  </w:footnote>
  <w:footnote w:type="continuationSeparator" w:id="0">
    <w:p w:rsidR="00E547B9" w:rsidRDefault="00E547B9" w:rsidP="00733D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E052EF1"/>
    <w:multiLevelType w:val="multilevel"/>
    <w:tmpl w:val="1E5864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7F6"/>
    <w:rsid w:val="0003007A"/>
    <w:rsid w:val="000602DD"/>
    <w:rsid w:val="00063C6D"/>
    <w:rsid w:val="00076595"/>
    <w:rsid w:val="002355CE"/>
    <w:rsid w:val="002643BF"/>
    <w:rsid w:val="002D23A7"/>
    <w:rsid w:val="002E1F83"/>
    <w:rsid w:val="002F2843"/>
    <w:rsid w:val="0030361B"/>
    <w:rsid w:val="00377F86"/>
    <w:rsid w:val="0039447F"/>
    <w:rsid w:val="003B61C1"/>
    <w:rsid w:val="00407ADD"/>
    <w:rsid w:val="004355D5"/>
    <w:rsid w:val="00493B74"/>
    <w:rsid w:val="004F1ECB"/>
    <w:rsid w:val="0050750F"/>
    <w:rsid w:val="00515A06"/>
    <w:rsid w:val="005324B0"/>
    <w:rsid w:val="005347F8"/>
    <w:rsid w:val="005D18B4"/>
    <w:rsid w:val="005F02C6"/>
    <w:rsid w:val="006F6715"/>
    <w:rsid w:val="00733DA5"/>
    <w:rsid w:val="008177F6"/>
    <w:rsid w:val="00852E26"/>
    <w:rsid w:val="00853722"/>
    <w:rsid w:val="00862481"/>
    <w:rsid w:val="008752DA"/>
    <w:rsid w:val="00897117"/>
    <w:rsid w:val="008C6353"/>
    <w:rsid w:val="009159AA"/>
    <w:rsid w:val="0092076C"/>
    <w:rsid w:val="009302CD"/>
    <w:rsid w:val="0095378A"/>
    <w:rsid w:val="00964F96"/>
    <w:rsid w:val="009B06E4"/>
    <w:rsid w:val="009D341F"/>
    <w:rsid w:val="00A33149"/>
    <w:rsid w:val="00A46481"/>
    <w:rsid w:val="00AA7489"/>
    <w:rsid w:val="00AF5777"/>
    <w:rsid w:val="00B973AD"/>
    <w:rsid w:val="00BD63BD"/>
    <w:rsid w:val="00BF1EFD"/>
    <w:rsid w:val="00C20195"/>
    <w:rsid w:val="00C30832"/>
    <w:rsid w:val="00C4086E"/>
    <w:rsid w:val="00CE4219"/>
    <w:rsid w:val="00D36BDD"/>
    <w:rsid w:val="00D6718A"/>
    <w:rsid w:val="00D672BF"/>
    <w:rsid w:val="00D73831"/>
    <w:rsid w:val="00D82FEC"/>
    <w:rsid w:val="00DA12E7"/>
    <w:rsid w:val="00DA7F53"/>
    <w:rsid w:val="00DF1BAD"/>
    <w:rsid w:val="00E323FF"/>
    <w:rsid w:val="00E547B9"/>
    <w:rsid w:val="00E92E5D"/>
    <w:rsid w:val="00ED4C1F"/>
    <w:rsid w:val="00EE3EB9"/>
    <w:rsid w:val="00F4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A65F7A-FAF2-4E0E-98DF-846646ABD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3"/>
    <w:rsid w:val="004F1ECB"/>
    <w:rPr>
      <w:rFonts w:ascii="Times New Roman" w:eastAsia="Times New Roman" w:hAnsi="Times New Roman" w:cs="Times New Roman"/>
      <w:sz w:val="15"/>
      <w:szCs w:val="15"/>
      <w:shd w:val="clear" w:color="auto" w:fill="FFFFFF"/>
    </w:rPr>
  </w:style>
  <w:style w:type="paragraph" w:customStyle="1" w:styleId="3">
    <w:name w:val="Основной текст3"/>
    <w:basedOn w:val="a"/>
    <w:link w:val="a3"/>
    <w:rsid w:val="004F1ECB"/>
    <w:pPr>
      <w:widowControl w:val="0"/>
      <w:shd w:val="clear" w:color="auto" w:fill="FFFFFF"/>
      <w:spacing w:after="0" w:line="211" w:lineRule="exact"/>
      <w:ind w:hanging="360"/>
      <w:jc w:val="both"/>
    </w:pPr>
    <w:rPr>
      <w:rFonts w:ascii="Times New Roman" w:eastAsia="Times New Roman" w:hAnsi="Times New Roman" w:cs="Times New Roman"/>
      <w:sz w:val="15"/>
      <w:szCs w:val="15"/>
    </w:rPr>
  </w:style>
  <w:style w:type="character" w:customStyle="1" w:styleId="2">
    <w:name w:val="Основной текст (2)_"/>
    <w:basedOn w:val="a0"/>
    <w:link w:val="20"/>
    <w:rsid w:val="004F1ECB"/>
    <w:rPr>
      <w:rFonts w:ascii="Times New Roman" w:eastAsia="Times New Roman" w:hAnsi="Times New Roman" w:cs="Times New Roman"/>
      <w:b/>
      <w:bCs/>
      <w:sz w:val="15"/>
      <w:szCs w:val="15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ECB"/>
    <w:pPr>
      <w:widowControl w:val="0"/>
      <w:shd w:val="clear" w:color="auto" w:fill="FFFFFF"/>
      <w:spacing w:after="180" w:line="206" w:lineRule="exact"/>
      <w:ind w:hanging="1720"/>
      <w:jc w:val="both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a4">
    <w:name w:val="header"/>
    <w:basedOn w:val="a"/>
    <w:link w:val="a5"/>
    <w:uiPriority w:val="99"/>
    <w:unhideWhenUsed/>
    <w:rsid w:val="00733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33DA5"/>
  </w:style>
  <w:style w:type="paragraph" w:styleId="a6">
    <w:name w:val="footer"/>
    <w:basedOn w:val="a"/>
    <w:link w:val="a7"/>
    <w:uiPriority w:val="99"/>
    <w:unhideWhenUsed/>
    <w:rsid w:val="00733D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33DA5"/>
  </w:style>
  <w:style w:type="table" w:styleId="a8">
    <w:name w:val="Table Grid"/>
    <w:basedOn w:val="a1"/>
    <w:rsid w:val="00733D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14867</Words>
  <Characters>84748</Characters>
  <Application>Microsoft Office Word</Application>
  <DocSecurity>0</DocSecurity>
  <Lines>706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Тулеген</dc:creator>
  <cp:keywords/>
  <dc:description/>
  <cp:lastModifiedBy>Тулеген</cp:lastModifiedBy>
  <cp:revision>20</cp:revision>
  <dcterms:created xsi:type="dcterms:W3CDTF">2014-03-16T08:00:00Z</dcterms:created>
  <dcterms:modified xsi:type="dcterms:W3CDTF">2014-09-18T13:00:00Z</dcterms:modified>
</cp:coreProperties>
</file>